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EXTRATO DA JUSTIFICATIVA DO EDITAL Nº.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3834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/2025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DE INEXIGIBILIDADE DE CHAMAMENTO PÚBLICO 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EMENDAS PARLAMENTARES DO MUNICÍPIO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SECRETARIA DE INOVAÇÃO, CULTURA E TURISMO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OBJETO: 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O presente extrato tem por objetivo a publicação da Inexigibilidade de Chamamento Público, visando à celebração do Termo de Fomento, entre o Município de Caçapava do Sul, por intermédio da Secretaria de Inovação, Cultura e Turismo e a OSC Coral Municipal Caçapavano </w:t>
      </w:r>
      <w:r>
        <w:rPr>
          <w:rStyle w:val="Fontepargpadro"/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– CNPJ nº.04.378.703/0001-09,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>tendo por objeto o apoio às atividades desenvolvidas pela entidade na realização dos projetos culturais “Projeto Corais nas Escolas” e “Encontro de Corais - Encanto”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>,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>decorrente de Emendas Impositivas do município, no exercício de 2025.</w:t>
      </w:r>
    </w:p>
    <w:p>
      <w:pPr>
        <w:pStyle w:val="Corpodo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4"/>
          <w:szCs w:val="24"/>
        </w:rPr>
        <w:t>FUNDAMENTAÇÃO LEGAL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: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Artigo 29, 31 e 32 da</w:t>
      </w:r>
      <w:r>
        <w:rPr>
          <w:rFonts w:cs="Liberation Serif;Times New Roman" w:ascii="Liberation Serif;Times New Roman" w:hAnsi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Lei nº.13.019/2014, Decreto Municipal nº.3807/2017, Decreto Municipal nº.5.780/2025.</w:t>
      </w:r>
    </w:p>
    <w:p>
      <w:pPr>
        <w:pStyle w:val="Normal"/>
        <w:widowControl/>
        <w:spacing w:lineRule="auto" w:line="360"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4"/>
          <w:szCs w:val="24"/>
        </w:rPr>
        <w:t>RESUMO DA JUSTIFICATIVA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: Verifica-se a exequibilidade da Inexigibilidade do Chamamento, com base jurídica supracitada, haja vista tratar-se de repasse a entidade beneficiária indicada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por Emendas Parlamentares Individuais nº.24/2024 e nº.48/2024, respectivamente de autoria dos Vereadores Sílvio Tolfo Tondo – PP e Patrícia Castro - PT, à Lei Orçamentária Anual do Município de Caçapava do Sul, no exercício de 2025.</w:t>
      </w:r>
    </w:p>
    <w:p>
      <w:pPr>
        <w:pStyle w:val="Textoprformatad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Textoprformatad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b w:val="false"/>
          <w:b w:val="false"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 w:val="false"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Fica aberto o prazo de impugnação, previsto no §2º do art. 32 da Lei Federal nº.13.019/2014. </w:t>
      </w:r>
    </w:p>
    <w:p>
      <w:pPr>
        <w:pStyle w:val="Corpodo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Normal"/>
        <w:widowControl/>
        <w:spacing w:before="0" w:after="0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  <w:tab/>
        <w:tab/>
        <w:tab/>
        <w:t xml:space="preserve">Caçapava do Sul – RS,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>26 de maio de 2025.</w:t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lineRule="auto" w:line="360"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Marcelo C. Spode</w:t>
      </w:r>
    </w:p>
    <w:p>
      <w:pPr>
        <w:pStyle w:val="Corpodotexto"/>
        <w:widowControl/>
        <w:spacing w:lineRule="auto" w:line="360" w:before="0" w:after="0"/>
        <w:ind w:hanging="57"/>
        <w:jc w:val="center"/>
        <w:rPr/>
      </w:pP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</w:rPr>
        <w:t>Prefeito de Caçapava do Sul - RS</w:t>
      </w:r>
    </w:p>
    <w:sectPr>
      <w:headerReference w:type="default" r:id="rId2"/>
      <w:footerReference w:type="default" r:id="rId3"/>
      <w:type w:val="nextPage"/>
      <w:pgSz w:w="11906" w:h="16838"/>
      <w:pgMar w:left="1695" w:right="857" w:gutter="0" w:header="1134" w:top="2544" w:footer="854" w:bottom="147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-831850</wp:posOffset>
          </wp:positionH>
          <wp:positionV relativeFrom="paragraph">
            <wp:posOffset>347980</wp:posOffset>
          </wp:positionV>
          <wp:extent cx="7033895" cy="39687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7360" r="-615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0" allowOverlap="1" relativeHeight="2">
          <wp:simplePos x="0" y="0"/>
          <wp:positionH relativeFrom="column">
            <wp:posOffset>-890270</wp:posOffset>
          </wp:positionH>
          <wp:positionV relativeFrom="paragraph">
            <wp:posOffset>-593090</wp:posOffset>
          </wp:positionV>
          <wp:extent cx="7233285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7" r="0" b="798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uiPriority w:val="99"/>
    <w:semiHidden/>
    <w:qFormat/>
    <w:rsid w:val="002c5b8f"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prformatado">
    <w:name w:val="Texto préformatado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LibreOffice/7.4.2.3$Windows_X86_64 LibreOffice_project/382eef1f22670f7f4118c8c2dd222ec7ad009daf</Application>
  <AppVersion>15.0000</AppVersion>
  <Pages>1</Pages>
  <Words>210</Words>
  <Characters>1224</Characters>
  <CharactersWithSpaces>1432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2025-05-26T14:19:38Z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