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1F" w:rsidRDefault="00AA7E1F" w:rsidP="00406316">
      <w:pPr>
        <w:rPr>
          <w:rFonts w:ascii="Calibri" w:hAnsi="Calibri"/>
        </w:rPr>
      </w:pPr>
    </w:p>
    <w:p w:rsidR="003C1A8A" w:rsidRDefault="003C1A8A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Pr="009D0D7B" w:rsidRDefault="009D0D7B" w:rsidP="009D0D7B">
      <w:pPr>
        <w:jc w:val="center"/>
        <w:rPr>
          <w:rFonts w:ascii="Calibri" w:hAnsi="Calibri"/>
          <w:sz w:val="40"/>
          <w:szCs w:val="40"/>
        </w:rPr>
      </w:pPr>
      <w:r w:rsidRPr="009D0D7B">
        <w:rPr>
          <w:rFonts w:ascii="Calibri" w:hAnsi="Calibri"/>
          <w:sz w:val="40"/>
          <w:szCs w:val="40"/>
        </w:rPr>
        <w:t>PROJETO DE</w:t>
      </w:r>
      <w:r w:rsidR="00906FF5">
        <w:rPr>
          <w:rFonts w:ascii="Calibri" w:hAnsi="Calibri"/>
          <w:sz w:val="40"/>
          <w:szCs w:val="40"/>
        </w:rPr>
        <w:t xml:space="preserve"> EXTENSÃO DE REDE BT E</w:t>
      </w:r>
      <w:r w:rsidRPr="009D0D7B">
        <w:rPr>
          <w:rFonts w:ascii="Calibri" w:hAnsi="Calibri"/>
          <w:sz w:val="40"/>
          <w:szCs w:val="40"/>
        </w:rPr>
        <w:t xml:space="preserve"> EN</w:t>
      </w:r>
      <w:r w:rsidR="00906FF5">
        <w:rPr>
          <w:rFonts w:ascii="Calibri" w:hAnsi="Calibri"/>
          <w:sz w:val="40"/>
          <w:szCs w:val="40"/>
        </w:rPr>
        <w:t>TRADA DE ENERGIA PARA ESCOLA MUNICIPAL</w:t>
      </w: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06FF5" w:rsidRDefault="009D0D7B" w:rsidP="00406316">
      <w:pPr>
        <w:rPr>
          <w:rFonts w:ascii="Calibri" w:hAnsi="Calibri"/>
        </w:rPr>
      </w:pPr>
      <w:r>
        <w:rPr>
          <w:rFonts w:ascii="Calibri" w:hAnsi="Calibri"/>
        </w:rPr>
        <w:t>OBRA:</w:t>
      </w:r>
      <w:r w:rsidR="001E673D">
        <w:rPr>
          <w:rFonts w:ascii="Calibri" w:hAnsi="Calibri"/>
        </w:rPr>
        <w:t xml:space="preserve"> </w:t>
      </w:r>
      <w:r w:rsidR="00906FF5" w:rsidRPr="00906FF5">
        <w:rPr>
          <w:rFonts w:ascii="Calibri" w:hAnsi="Calibri"/>
        </w:rPr>
        <w:t>Entrada Energia Escola Municipal Patrício Dias</w:t>
      </w:r>
    </w:p>
    <w:p w:rsidR="009D0D7B" w:rsidRDefault="009D0D7B" w:rsidP="00406316">
      <w:pPr>
        <w:rPr>
          <w:rFonts w:ascii="Calibri" w:hAnsi="Calibri"/>
        </w:rPr>
      </w:pPr>
      <w:r>
        <w:rPr>
          <w:rFonts w:ascii="Calibri" w:hAnsi="Calibri"/>
        </w:rPr>
        <w:t>LOCAL:</w:t>
      </w:r>
      <w:r w:rsidR="001E673D">
        <w:rPr>
          <w:rFonts w:ascii="Calibri" w:hAnsi="Calibri"/>
        </w:rPr>
        <w:t xml:space="preserve"> </w:t>
      </w:r>
      <w:r w:rsidR="001E673D" w:rsidRPr="001E673D">
        <w:rPr>
          <w:rFonts w:ascii="Calibri" w:hAnsi="Calibri"/>
        </w:rPr>
        <w:t>Av. João Manoel de Lima e Silva, número 22</w:t>
      </w:r>
      <w:r w:rsidR="001E673D">
        <w:rPr>
          <w:rFonts w:ascii="Calibri" w:hAnsi="Calibri"/>
        </w:rPr>
        <w:t>55</w:t>
      </w:r>
    </w:p>
    <w:p w:rsidR="009D0D7B" w:rsidRDefault="009D0D7B" w:rsidP="00406316">
      <w:pPr>
        <w:rPr>
          <w:rFonts w:ascii="Calibri" w:hAnsi="Calibri"/>
        </w:rPr>
      </w:pPr>
      <w:r>
        <w:rPr>
          <w:rFonts w:ascii="Calibri" w:hAnsi="Calibri"/>
        </w:rPr>
        <w:t>CIDADE:</w:t>
      </w:r>
      <w:r w:rsidR="001E673D">
        <w:rPr>
          <w:rFonts w:ascii="Calibri" w:hAnsi="Calibri"/>
        </w:rPr>
        <w:t xml:space="preserve"> Caçapava do Sul - RS</w:t>
      </w: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B04E20" w:rsidRDefault="00B04E20" w:rsidP="00406316">
      <w:pPr>
        <w:rPr>
          <w:rFonts w:ascii="Calibri" w:hAnsi="Calibri"/>
        </w:rPr>
      </w:pPr>
    </w:p>
    <w:p w:rsidR="00B04E20" w:rsidRDefault="00B04E20" w:rsidP="00406316">
      <w:pPr>
        <w:rPr>
          <w:rFonts w:ascii="Calibri" w:hAnsi="Calibri"/>
        </w:rPr>
      </w:pPr>
    </w:p>
    <w:p w:rsidR="009D0D7B" w:rsidRPr="001E673D" w:rsidRDefault="009D0D7B" w:rsidP="009D0D7B">
      <w:pPr>
        <w:jc w:val="center"/>
        <w:rPr>
          <w:rFonts w:ascii="Calibri" w:hAnsi="Calibri"/>
          <w:sz w:val="40"/>
          <w:szCs w:val="40"/>
        </w:rPr>
      </w:pPr>
      <w:r w:rsidRPr="001E673D">
        <w:rPr>
          <w:rFonts w:ascii="Calibri" w:hAnsi="Calibri"/>
          <w:sz w:val="40"/>
          <w:szCs w:val="40"/>
        </w:rPr>
        <w:t>MEMORIAL TÉCNICO DESCRITIVO</w:t>
      </w: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1E673D" w:rsidRDefault="001E673D" w:rsidP="00406316">
      <w:pPr>
        <w:rPr>
          <w:rFonts w:ascii="Calibri" w:hAnsi="Calibri"/>
        </w:rPr>
      </w:pPr>
    </w:p>
    <w:p w:rsidR="00AA7E1F" w:rsidRDefault="00AA7E1F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</w:p>
    <w:p w:rsidR="009D0D7B" w:rsidRDefault="009D0D7B" w:rsidP="00406316">
      <w:pPr>
        <w:rPr>
          <w:rFonts w:ascii="Calibri" w:hAnsi="Calibri"/>
        </w:rPr>
      </w:pPr>
      <w:r>
        <w:rPr>
          <w:rFonts w:ascii="Calibri" w:hAnsi="Calibri"/>
        </w:rPr>
        <w:t>Responsável Técnico: Eng. Fabricio Cazakevicius</w:t>
      </w:r>
    </w:p>
    <w:p w:rsidR="009D0D7B" w:rsidRDefault="001E673D" w:rsidP="00406316">
      <w:pPr>
        <w:rPr>
          <w:rFonts w:ascii="Calibri" w:hAnsi="Calibri"/>
        </w:rPr>
      </w:pPr>
      <w:r>
        <w:rPr>
          <w:rFonts w:ascii="Calibri" w:hAnsi="Calibri"/>
        </w:rPr>
        <w:t xml:space="preserve">CREA-RS: </w:t>
      </w:r>
      <w:r w:rsidR="0056756B">
        <w:rPr>
          <w:rFonts w:ascii="Calibri" w:hAnsi="Calibri"/>
        </w:rPr>
        <w:t>215526</w:t>
      </w:r>
    </w:p>
    <w:p w:rsidR="001E673D" w:rsidRDefault="001E673D" w:rsidP="00406316">
      <w:pPr>
        <w:rPr>
          <w:rFonts w:ascii="Calibri" w:hAnsi="Calibri"/>
        </w:rPr>
      </w:pPr>
      <w:r>
        <w:rPr>
          <w:rFonts w:ascii="Calibri" w:hAnsi="Calibri"/>
        </w:rPr>
        <w:t xml:space="preserve">ART:  </w:t>
      </w:r>
      <w:r w:rsidR="00906FF5" w:rsidRPr="00906FF5">
        <w:rPr>
          <w:rFonts w:ascii="Calibri" w:hAnsi="Calibri"/>
        </w:rPr>
        <w:t>9228723</w:t>
      </w:r>
      <w:bookmarkStart w:id="0" w:name="_GoBack"/>
      <w:bookmarkEnd w:id="0"/>
    </w:p>
    <w:p w:rsidR="001E673D" w:rsidRDefault="001E673D" w:rsidP="00406316">
      <w:pPr>
        <w:rPr>
          <w:rFonts w:ascii="Calibri" w:hAnsi="Calibri"/>
        </w:rPr>
      </w:pPr>
      <w:r>
        <w:rPr>
          <w:rFonts w:ascii="Calibri" w:hAnsi="Calibri"/>
        </w:rPr>
        <w:t xml:space="preserve">Data: </w:t>
      </w:r>
      <w:proofErr w:type="gramStart"/>
      <w:r w:rsidR="008238F3">
        <w:rPr>
          <w:rFonts w:ascii="Calibri" w:hAnsi="Calibri"/>
        </w:rPr>
        <w:t>Dezembro</w:t>
      </w:r>
      <w:proofErr w:type="gramEnd"/>
      <w:r w:rsidR="00906FF5">
        <w:rPr>
          <w:rFonts w:ascii="Calibri" w:hAnsi="Calibri"/>
        </w:rPr>
        <w:t xml:space="preserve"> de 2017</w:t>
      </w:r>
    </w:p>
    <w:p w:rsidR="00F85FA4" w:rsidRDefault="00F85FA4">
      <w:p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334A2" w:rsidRPr="006B1955" w:rsidRDefault="006C3F98" w:rsidP="008238F3">
      <w:pPr>
        <w:pStyle w:val="Heading1"/>
      </w:pPr>
      <w:bookmarkStart w:id="1" w:name="_Toc494188667"/>
      <w:r w:rsidRPr="006B1955">
        <w:lastRenderedPageBreak/>
        <w:t>Objetivo</w:t>
      </w:r>
      <w:bookmarkEnd w:id="1"/>
    </w:p>
    <w:p w:rsidR="00A334A2" w:rsidRPr="00D06675" w:rsidRDefault="00A334A2" w:rsidP="00A334A2">
      <w:pPr>
        <w:jc w:val="both"/>
        <w:rPr>
          <w:rFonts w:ascii="Calibri" w:hAnsi="Calibri"/>
        </w:rPr>
      </w:pPr>
    </w:p>
    <w:p w:rsidR="00D972FE" w:rsidRPr="00F5663E" w:rsidRDefault="00D972F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Este memorial descreve </w:t>
      </w:r>
      <w:r w:rsidR="00BF2FCC" w:rsidRPr="00F5663E">
        <w:rPr>
          <w:rFonts w:asciiTheme="minorHAnsi" w:hAnsiTheme="minorHAnsi"/>
          <w:b w:val="0"/>
          <w:szCs w:val="24"/>
          <w:lang w:val="pt-BR"/>
        </w:rPr>
        <w:t xml:space="preserve">a ampliação da rede de baixa tensão para atendimento </w:t>
      </w:r>
      <w:r w:rsidR="0056756B" w:rsidRPr="00F5663E">
        <w:rPr>
          <w:rFonts w:asciiTheme="minorHAnsi" w:hAnsiTheme="minorHAnsi"/>
          <w:b w:val="0"/>
          <w:szCs w:val="24"/>
          <w:lang w:val="pt-BR"/>
        </w:rPr>
        <w:t>de uma escola pública no limite urbano da cidade de Caçapava do Sul-RS.</w:t>
      </w:r>
      <w:r w:rsidR="003C5146" w:rsidRPr="00F5663E">
        <w:rPr>
          <w:rFonts w:asciiTheme="minorHAnsi" w:hAnsiTheme="minorHAnsi"/>
          <w:b w:val="0"/>
          <w:szCs w:val="24"/>
        </w:rPr>
        <w:t xml:space="preserve"> </w:t>
      </w:r>
      <w:r w:rsidR="00973CC2" w:rsidRPr="00F5663E">
        <w:rPr>
          <w:rFonts w:asciiTheme="minorHAnsi" w:hAnsiTheme="minorHAnsi"/>
          <w:b w:val="0"/>
          <w:szCs w:val="24"/>
        </w:rPr>
        <w:t>A nova instalação está em harmonia com as normas da ABNT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>,</w:t>
      </w:r>
      <w:r w:rsidR="00973CC2" w:rsidRPr="00F5663E">
        <w:rPr>
          <w:rFonts w:asciiTheme="minorHAnsi" w:hAnsiTheme="minorHAnsi"/>
          <w:b w:val="0"/>
          <w:szCs w:val="24"/>
        </w:rPr>
        <w:t xml:space="preserve"> Regulamento das Instalações Consumidoras (RIC) do estado do Rio Grande do Sul e com as Normas Técnicas da RGE Sul.</w:t>
      </w:r>
    </w:p>
    <w:p w:rsidR="00973CC2" w:rsidRPr="00F5663E" w:rsidRDefault="00973CC2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</w:rPr>
        <w:t xml:space="preserve">A propriedade pública é uma escola municipal, denominada Escola Municipal 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de Ensino Fundamental </w:t>
      </w:r>
      <w:r w:rsidRPr="00F5663E">
        <w:rPr>
          <w:rFonts w:asciiTheme="minorHAnsi" w:hAnsiTheme="minorHAnsi"/>
          <w:b w:val="0"/>
          <w:szCs w:val="24"/>
        </w:rPr>
        <w:t xml:space="preserve">Patrício Dias Ferreira, localizada à Av. João Manoel de Lima e Silva, número 2255 (RS-357), Caçapava do Sul, RS. Seu código de cadastro junto a </w:t>
      </w:r>
      <w:r w:rsidRPr="00F5663E">
        <w:rPr>
          <w:rFonts w:asciiTheme="minorHAnsi" w:hAnsiTheme="minorHAnsi"/>
          <w:b w:val="0"/>
          <w:szCs w:val="24"/>
          <w:lang w:val="pt-BR"/>
        </w:rPr>
        <w:t>RGE</w:t>
      </w:r>
      <w:r w:rsidRPr="00F5663E">
        <w:rPr>
          <w:rFonts w:asciiTheme="minorHAnsi" w:hAnsiTheme="minorHAnsi"/>
          <w:b w:val="0"/>
          <w:szCs w:val="24"/>
        </w:rPr>
        <w:t xml:space="preserve"> Sul é 1438182-6.</w:t>
      </w:r>
    </w:p>
    <w:p w:rsidR="0045635E" w:rsidRPr="00F5663E" w:rsidRDefault="0045635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O novo centro de medição da unidade será construíd</w:t>
      </w:r>
      <w:r w:rsidR="003C5146" w:rsidRPr="00F5663E">
        <w:rPr>
          <w:rFonts w:asciiTheme="minorHAnsi" w:hAnsiTheme="minorHAnsi"/>
          <w:b w:val="0"/>
          <w:szCs w:val="24"/>
          <w:lang w:val="pt-BR"/>
        </w:rPr>
        <w:t>o próximo ao limite do terreno</w:t>
      </w:r>
      <w:r w:rsidR="003B6B74" w:rsidRPr="00F5663E">
        <w:rPr>
          <w:rFonts w:asciiTheme="minorHAnsi" w:hAnsiTheme="minorHAnsi"/>
          <w:b w:val="0"/>
          <w:szCs w:val="24"/>
          <w:lang w:val="pt-BR"/>
        </w:rPr>
        <w:t xml:space="preserve"> com a pista de rodagem</w:t>
      </w:r>
      <w:r w:rsidR="003C5146" w:rsidRPr="00F5663E">
        <w:rPr>
          <w:rFonts w:asciiTheme="minorHAnsi" w:hAnsiTheme="minorHAnsi"/>
          <w:b w:val="0"/>
          <w:szCs w:val="24"/>
          <w:lang w:val="pt-BR"/>
        </w:rPr>
        <w:t xml:space="preserve">, 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>em poste de aço com caixa de policarbonato acoplada (CPO)</w:t>
      </w:r>
      <w:r w:rsidRPr="00F5663E">
        <w:rPr>
          <w:rFonts w:asciiTheme="minorHAnsi" w:hAnsiTheme="minorHAnsi"/>
          <w:b w:val="0"/>
          <w:szCs w:val="24"/>
          <w:lang w:val="pt-BR"/>
        </w:rPr>
        <w:t>.</w:t>
      </w:r>
      <w:r w:rsidR="00853A63" w:rsidRPr="00F5663E">
        <w:rPr>
          <w:rFonts w:asciiTheme="minorHAnsi" w:hAnsiTheme="minorHAnsi"/>
          <w:b w:val="0"/>
          <w:szCs w:val="24"/>
          <w:lang w:val="pt-BR"/>
        </w:rPr>
        <w:t xml:space="preserve"> Todos os materiais a serem aplicados na obra</w:t>
      </w:r>
      <w:r w:rsidR="009B181D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r w:rsidR="00853A63" w:rsidRPr="00F5663E">
        <w:rPr>
          <w:rFonts w:asciiTheme="minorHAnsi" w:hAnsiTheme="minorHAnsi"/>
          <w:b w:val="0"/>
          <w:szCs w:val="24"/>
          <w:lang w:val="pt-BR"/>
        </w:rPr>
        <w:t xml:space="preserve">são novos e conforme a especificação técnica da 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>RGE</w:t>
      </w:r>
      <w:r w:rsidR="00853A63" w:rsidRPr="00F5663E">
        <w:rPr>
          <w:rFonts w:asciiTheme="minorHAnsi" w:hAnsiTheme="minorHAnsi"/>
          <w:b w:val="0"/>
          <w:szCs w:val="24"/>
          <w:lang w:val="pt-BR"/>
        </w:rPr>
        <w:t xml:space="preserve"> Sul</w:t>
      </w:r>
      <w:r w:rsidR="009B181D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97581E" w:rsidRDefault="0097581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</w:rPr>
      </w:pPr>
    </w:p>
    <w:p w:rsidR="0045635E" w:rsidRDefault="0045635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</w:rPr>
      </w:pPr>
    </w:p>
    <w:p w:rsidR="006C3F98" w:rsidRPr="006C3F98" w:rsidRDefault="006C3F98" w:rsidP="006B1955">
      <w:pPr>
        <w:pStyle w:val="Heading1"/>
      </w:pPr>
      <w:bookmarkStart w:id="2" w:name="_Toc494188668"/>
      <w:r w:rsidRPr="006C3F98">
        <w:t>Relação de Pranchas do Projeto</w:t>
      </w:r>
      <w:bookmarkEnd w:id="2"/>
    </w:p>
    <w:p w:rsidR="006C3F98" w:rsidRDefault="006C3F98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B0036D" w:rsidRPr="00F5663E" w:rsidRDefault="00DE7DE5" w:rsidP="00A3051A">
      <w:pPr>
        <w:pStyle w:val="BodyTextIndent"/>
        <w:tabs>
          <w:tab w:val="left" w:pos="1701"/>
        </w:tabs>
        <w:ind w:left="0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01/01</w:t>
      </w:r>
      <w:r w:rsidR="00B0036D" w:rsidRPr="00F5663E">
        <w:rPr>
          <w:rFonts w:asciiTheme="minorHAnsi" w:hAnsiTheme="minorHAnsi"/>
          <w:b w:val="0"/>
          <w:szCs w:val="24"/>
          <w:lang w:val="pt-BR"/>
        </w:rPr>
        <w:tab/>
      </w:r>
      <w:r w:rsidR="00274E41" w:rsidRPr="00F5663E">
        <w:rPr>
          <w:rFonts w:asciiTheme="minorHAnsi" w:hAnsiTheme="minorHAnsi"/>
          <w:b w:val="0"/>
          <w:szCs w:val="24"/>
          <w:lang w:val="pt-BR"/>
        </w:rPr>
        <w:t>PROJETO EXTENSÃO DE REDE E ENTRADA ENERGIA ESCOLA</w:t>
      </w:r>
    </w:p>
    <w:p w:rsidR="00A3051A" w:rsidRPr="00F5663E" w:rsidRDefault="00A3051A" w:rsidP="00B0036D">
      <w:pPr>
        <w:pStyle w:val="BodyTextIndent"/>
        <w:tabs>
          <w:tab w:val="left" w:pos="1701"/>
        </w:tabs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ab/>
      </w:r>
      <w:r w:rsidR="00274E41" w:rsidRPr="00F5663E">
        <w:rPr>
          <w:rFonts w:asciiTheme="minorHAnsi" w:hAnsiTheme="minorHAnsi"/>
          <w:b w:val="0"/>
          <w:szCs w:val="24"/>
          <w:lang w:val="pt-BR"/>
        </w:rPr>
        <w:t xml:space="preserve">PLANTA DE SITUAÇÃO, DETALHE DE TRAVESSIA </w:t>
      </w:r>
      <w:r w:rsidR="008238F3" w:rsidRPr="00F5663E">
        <w:rPr>
          <w:rFonts w:asciiTheme="minorHAnsi" w:hAnsiTheme="minorHAnsi"/>
          <w:b w:val="0"/>
          <w:szCs w:val="24"/>
          <w:lang w:val="pt-BR"/>
        </w:rPr>
        <w:t>E POSTE C/ TR</w:t>
      </w:r>
    </w:p>
    <w:p w:rsidR="00A3051A" w:rsidRPr="00F5663E" w:rsidRDefault="00DE7DE5" w:rsidP="00274E41">
      <w:pPr>
        <w:pStyle w:val="BodyTextIndent"/>
        <w:tabs>
          <w:tab w:val="left" w:pos="1701"/>
        </w:tabs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ab/>
      </w:r>
    </w:p>
    <w:p w:rsidR="00AB26F3" w:rsidRDefault="00AB26F3" w:rsidP="00B0036D">
      <w:pPr>
        <w:pStyle w:val="BodyTextIndent"/>
        <w:tabs>
          <w:tab w:val="left" w:pos="1701"/>
        </w:tabs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9B7327" w:rsidRPr="006B1955" w:rsidRDefault="009B7327" w:rsidP="00B0036D">
      <w:pPr>
        <w:pStyle w:val="BodyTextIndent"/>
        <w:tabs>
          <w:tab w:val="left" w:pos="1701"/>
        </w:tabs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0B27F6" w:rsidRPr="002E6227" w:rsidRDefault="000B27F6" w:rsidP="000B27F6">
      <w:pPr>
        <w:pStyle w:val="Heading1"/>
      </w:pPr>
      <w:bookmarkStart w:id="3" w:name="_Toc494188669"/>
      <w:r w:rsidRPr="002E6227">
        <w:t>Normas Técnicas e Especificações</w:t>
      </w:r>
      <w:bookmarkEnd w:id="3"/>
    </w:p>
    <w:p w:rsidR="000B27F6" w:rsidRDefault="000B27F6" w:rsidP="000B27F6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0B27F6" w:rsidRPr="00F5663E" w:rsidRDefault="000B27F6" w:rsidP="000B27F6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ABNT NBR 5410/2008 - Instalações elétricas de baixa tensão</w:t>
      </w:r>
    </w:p>
    <w:p w:rsidR="000B27F6" w:rsidRPr="00F5663E" w:rsidRDefault="000B27F6" w:rsidP="000B27F6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Regulamento das Instalações Consumidoras (RIC-BT) do RS</w:t>
      </w:r>
    </w:p>
    <w:p w:rsidR="00EB4A62" w:rsidRPr="00F5663E" w:rsidRDefault="000B27F6" w:rsidP="00EB4A6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NTD 002 – Projeto de Rede Aérea de Distribuição (</w:t>
      </w:r>
      <w:r w:rsidR="008F626D" w:rsidRPr="00F5663E">
        <w:rPr>
          <w:rFonts w:asciiTheme="minorHAnsi" w:hAnsiTheme="minorHAnsi"/>
          <w:b w:val="0"/>
          <w:szCs w:val="24"/>
          <w:lang w:val="pt-BR"/>
        </w:rPr>
        <w:t>RGE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Sul)</w:t>
      </w:r>
    </w:p>
    <w:p w:rsidR="00405216" w:rsidRPr="00F5663E" w:rsidRDefault="00405216" w:rsidP="00EB4A6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NTD 002.010 – Utilização de Postes de Concreto na Rede de Distribuição</w:t>
      </w:r>
    </w:p>
    <w:p w:rsidR="00F8550F" w:rsidRPr="00F5663E" w:rsidRDefault="00EB4A62" w:rsidP="00EB4A6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NTD 003.003 – Estruturas de Redes de Distribuição - Multiplexada</w:t>
      </w:r>
    </w:p>
    <w:p w:rsidR="008F626D" w:rsidRPr="00F5663E" w:rsidRDefault="008F626D" w:rsidP="008F626D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NTD 006 – Ocupação ou Travessia de Faixa de Domínio</w:t>
      </w:r>
    </w:p>
    <w:p w:rsidR="008F626D" w:rsidRPr="00F5663E" w:rsidRDefault="008F626D" w:rsidP="008F626D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NTD 010.002 – Aterramento de redes de distribuição</w:t>
      </w:r>
    </w:p>
    <w:p w:rsidR="008F626D" w:rsidRPr="00F5663E" w:rsidRDefault="008F626D" w:rsidP="008F626D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NR10 - Segurança em Instalações e Serviços em Eletricidade</w:t>
      </w:r>
    </w:p>
    <w:p w:rsidR="000B27F6" w:rsidRDefault="000B27F6">
      <w:pPr>
        <w:spacing w:after="200" w:line="276" w:lineRule="auto"/>
        <w:rPr>
          <w:rFonts w:asciiTheme="minorHAnsi" w:hAnsiTheme="minorHAnsi"/>
          <w:b/>
          <w:sz w:val="36"/>
          <w:szCs w:val="36"/>
          <w:lang w:eastAsia="x-none"/>
        </w:rPr>
      </w:pPr>
    </w:p>
    <w:p w:rsidR="00DE7DE5" w:rsidRDefault="00DE7DE5" w:rsidP="006B1955">
      <w:pPr>
        <w:pStyle w:val="Heading1"/>
      </w:pPr>
      <w:bookmarkStart w:id="4" w:name="_Toc494188670"/>
      <w:r>
        <w:t>Localização da Obra</w:t>
      </w:r>
      <w:bookmarkEnd w:id="4"/>
    </w:p>
    <w:p w:rsidR="00DE7DE5" w:rsidRPr="00DE7DE5" w:rsidRDefault="00DE7DE5" w:rsidP="00DE7DE5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DE7DE5" w:rsidRPr="00F5663E" w:rsidRDefault="00DE7DE5" w:rsidP="00DE7DE5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propriedade pública é uma escola municipal, denominada </w:t>
      </w:r>
      <w:r w:rsidR="00973CC2" w:rsidRPr="00F5663E">
        <w:rPr>
          <w:rFonts w:asciiTheme="minorHAnsi" w:hAnsiTheme="minorHAnsi"/>
          <w:b w:val="0"/>
          <w:szCs w:val="24"/>
        </w:rPr>
        <w:t xml:space="preserve">Escola Municipal 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 xml:space="preserve">de Ensino Fundamental </w:t>
      </w:r>
      <w:r w:rsidR="00973CC2" w:rsidRPr="00F5663E">
        <w:rPr>
          <w:rFonts w:asciiTheme="minorHAnsi" w:hAnsiTheme="minorHAnsi"/>
          <w:b w:val="0"/>
          <w:szCs w:val="24"/>
        </w:rPr>
        <w:t>Patrício Dias Ferreira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 xml:space="preserve">, 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localizada à Av. João Manoel de Lima e Silva, número 2255 (RS-357), Caçapava do Sul, RS. </w:t>
      </w:r>
    </w:p>
    <w:p w:rsidR="00973CC2" w:rsidRPr="00F5663E" w:rsidRDefault="00DE7DE5" w:rsidP="00DE7DE5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Atualmente a edificação </w:t>
      </w:r>
      <w:r w:rsidR="00973CC2" w:rsidRPr="00F5663E">
        <w:rPr>
          <w:rFonts w:asciiTheme="minorHAnsi" w:hAnsiTheme="minorHAnsi"/>
          <w:b w:val="0"/>
          <w:szCs w:val="24"/>
          <w:lang w:val="pt-BR"/>
        </w:rPr>
        <w:t>é alimentada em regime provisório em baixa tensão monofásica, no entanto, as instalações da unidade necessitam de entrada em baixa tensão trifásica 220/380V, com medição direta.</w:t>
      </w:r>
    </w:p>
    <w:p w:rsidR="00DE7DE5" w:rsidRPr="00F5663E" w:rsidRDefault="00973CC2" w:rsidP="00DE7DE5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unidade era alimentada por um </w:t>
      </w:r>
      <w:r w:rsidR="003C2A28" w:rsidRPr="00F5663E">
        <w:rPr>
          <w:rFonts w:asciiTheme="minorHAnsi" w:hAnsiTheme="minorHAnsi"/>
          <w:b w:val="0"/>
          <w:szCs w:val="24"/>
          <w:lang w:val="pt-BR"/>
        </w:rPr>
        <w:t>transformador particular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que foi desativado por problemas nos isoladores da rede MT que o conectava à rede primária. Possuía também um</w:t>
      </w:r>
      <w:r w:rsidR="003C2A28" w:rsidRPr="00F5663E">
        <w:rPr>
          <w:rFonts w:asciiTheme="minorHAnsi" w:hAnsiTheme="minorHAnsi"/>
          <w:b w:val="0"/>
          <w:szCs w:val="24"/>
          <w:lang w:val="pt-BR"/>
        </w:rPr>
        <w:t xml:space="preserve"> centro de medição em poste de madeira, localizado </w:t>
      </w:r>
      <w:r w:rsidR="00B25236" w:rsidRPr="00F5663E">
        <w:rPr>
          <w:rFonts w:asciiTheme="minorHAnsi" w:hAnsiTheme="minorHAnsi"/>
          <w:b w:val="0"/>
          <w:szCs w:val="24"/>
          <w:lang w:val="pt-BR"/>
        </w:rPr>
        <w:t xml:space="preserve">em frente </w:t>
      </w:r>
      <w:r w:rsidR="003C2A28" w:rsidRPr="00F5663E">
        <w:rPr>
          <w:rFonts w:asciiTheme="minorHAnsi" w:hAnsiTheme="minorHAnsi"/>
          <w:b w:val="0"/>
          <w:szCs w:val="24"/>
          <w:lang w:val="pt-BR"/>
        </w:rPr>
        <w:t xml:space="preserve">a fachada da escola, a 10 m da </w:t>
      </w:r>
      <w:r w:rsidR="003C2A28" w:rsidRPr="00F5663E">
        <w:rPr>
          <w:rFonts w:asciiTheme="minorHAnsi" w:hAnsiTheme="minorHAnsi"/>
          <w:b w:val="0"/>
          <w:szCs w:val="24"/>
          <w:lang w:val="pt-BR"/>
        </w:rPr>
        <w:lastRenderedPageBreak/>
        <w:t>entrada principal</w:t>
      </w:r>
      <w:r w:rsidR="00B25236" w:rsidRPr="00F5663E">
        <w:rPr>
          <w:rFonts w:asciiTheme="minorHAnsi" w:hAnsiTheme="minorHAnsi"/>
          <w:b w:val="0"/>
          <w:szCs w:val="24"/>
          <w:lang w:val="pt-BR"/>
        </w:rPr>
        <w:t xml:space="preserve"> e 150 m da pista de rodagem</w:t>
      </w:r>
      <w:r w:rsidR="003C2A28" w:rsidRPr="00F5663E">
        <w:rPr>
          <w:rFonts w:asciiTheme="minorHAnsi" w:hAnsiTheme="minorHAnsi"/>
          <w:b w:val="0"/>
          <w:szCs w:val="24"/>
          <w:lang w:val="pt-BR"/>
        </w:rPr>
        <w:t>.</w:t>
      </w:r>
      <w:r w:rsidR="00B25236" w:rsidRPr="00F5663E">
        <w:rPr>
          <w:rFonts w:asciiTheme="minorHAnsi" w:hAnsiTheme="minorHAnsi"/>
          <w:b w:val="0"/>
          <w:szCs w:val="24"/>
          <w:lang w:val="pt-BR"/>
        </w:rPr>
        <w:t xml:space="preserve"> O novo cen</w:t>
      </w:r>
      <w:r w:rsidR="00176A06" w:rsidRPr="00F5663E">
        <w:rPr>
          <w:rFonts w:asciiTheme="minorHAnsi" w:hAnsiTheme="minorHAnsi"/>
          <w:b w:val="0"/>
          <w:szCs w:val="24"/>
          <w:lang w:val="pt-BR"/>
        </w:rPr>
        <w:t xml:space="preserve">tro de medição está pronto para a entrada trifásica tipo C13, localizado </w:t>
      </w:r>
      <w:r w:rsidR="00B25236" w:rsidRPr="00F5663E">
        <w:rPr>
          <w:rFonts w:asciiTheme="minorHAnsi" w:hAnsiTheme="minorHAnsi"/>
          <w:b w:val="0"/>
          <w:szCs w:val="24"/>
          <w:lang w:val="pt-BR"/>
        </w:rPr>
        <w:t>no interior da propriedade</w:t>
      </w:r>
      <w:r w:rsidR="00176A06" w:rsidRPr="00F5663E">
        <w:rPr>
          <w:rFonts w:asciiTheme="minorHAnsi" w:hAnsiTheme="minorHAnsi"/>
          <w:b w:val="0"/>
          <w:szCs w:val="24"/>
          <w:lang w:val="pt-BR"/>
        </w:rPr>
        <w:t xml:space="preserve"> e divisa com a pista de rodagem.</w:t>
      </w:r>
    </w:p>
    <w:p w:rsidR="00DE7DE5" w:rsidRDefault="00DE7DE5" w:rsidP="00DE7DE5">
      <w:pPr>
        <w:rPr>
          <w:lang w:eastAsia="x-none"/>
        </w:rPr>
      </w:pPr>
    </w:p>
    <w:p w:rsidR="00DE7DE5" w:rsidRPr="00DE7DE5" w:rsidRDefault="00DE7DE5" w:rsidP="00DE7DE5">
      <w:pPr>
        <w:rPr>
          <w:lang w:eastAsia="x-none"/>
        </w:rPr>
      </w:pPr>
    </w:p>
    <w:p w:rsidR="000C3469" w:rsidRPr="009B181D" w:rsidRDefault="00E95001" w:rsidP="00613324">
      <w:pPr>
        <w:pStyle w:val="Heading1"/>
      </w:pPr>
      <w:bookmarkStart w:id="5" w:name="_Toc494188671"/>
      <w:r>
        <w:t xml:space="preserve">Carga </w:t>
      </w:r>
      <w:r w:rsidR="000C3469">
        <w:t>instalada e cálculo de demanda</w:t>
      </w:r>
      <w:bookmarkEnd w:id="5"/>
    </w:p>
    <w:p w:rsidR="000D4DCB" w:rsidRDefault="000D4DCB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fim de projetar o novo centro de medição da unidade, </w:t>
      </w:r>
      <w:r w:rsidR="00E95001" w:rsidRPr="00F5663E">
        <w:rPr>
          <w:rFonts w:asciiTheme="minorHAnsi" w:hAnsiTheme="minorHAnsi"/>
          <w:b w:val="0"/>
          <w:szCs w:val="24"/>
          <w:lang w:val="pt-BR"/>
        </w:rPr>
        <w:t xml:space="preserve">foi levantado os equipamentos da escola, conforme mostra a </w:t>
      </w:r>
      <w:r w:rsidR="00E95001"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="00E95001" w:rsidRPr="00F5663E">
        <w:rPr>
          <w:rFonts w:asciiTheme="minorHAnsi" w:hAnsiTheme="minorHAnsi"/>
          <w:b w:val="0"/>
          <w:szCs w:val="24"/>
          <w:lang w:val="pt-BR"/>
        </w:rPr>
        <w:instrText xml:space="preserve"> REF _Ref490645138 \h  \* MERGEFORMAT </w:instrText>
      </w:r>
      <w:r w:rsidR="00E95001" w:rsidRPr="00F5663E">
        <w:rPr>
          <w:rFonts w:asciiTheme="minorHAnsi" w:hAnsiTheme="minorHAnsi"/>
          <w:b w:val="0"/>
          <w:szCs w:val="24"/>
          <w:lang w:val="pt-BR"/>
        </w:rPr>
      </w:r>
      <w:r w:rsidR="00E95001"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 w:rsidRPr="000A33F3">
        <w:rPr>
          <w:rFonts w:asciiTheme="minorHAnsi" w:hAnsiTheme="minorHAnsi"/>
          <w:b w:val="0"/>
          <w:szCs w:val="24"/>
          <w:lang w:val="pt-BR"/>
        </w:rPr>
        <w:t>Tabela 1</w:t>
      </w:r>
      <w:r w:rsidR="00E95001"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="00E95001" w:rsidRPr="00F5663E">
        <w:rPr>
          <w:rFonts w:asciiTheme="minorHAnsi" w:hAnsiTheme="minorHAnsi"/>
          <w:b w:val="0"/>
          <w:szCs w:val="24"/>
          <w:lang w:val="pt-BR"/>
        </w:rPr>
        <w:t xml:space="preserve">. </w:t>
      </w:r>
    </w:p>
    <w:p w:rsidR="00E95001" w:rsidRDefault="00E95001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E95001" w:rsidRPr="00E95001" w:rsidRDefault="00E95001" w:rsidP="00E95001">
      <w:pPr>
        <w:pStyle w:val="Caption"/>
        <w:keepNext/>
        <w:spacing w:after="0"/>
        <w:jc w:val="center"/>
        <w:rPr>
          <w:rFonts w:asciiTheme="minorHAnsi" w:hAnsiTheme="minorHAnsi"/>
          <w:i w:val="0"/>
          <w:color w:val="auto"/>
        </w:rPr>
      </w:pPr>
      <w:bookmarkStart w:id="6" w:name="_Ref490645138"/>
      <w:r w:rsidRPr="00E95001">
        <w:rPr>
          <w:rFonts w:asciiTheme="minorHAnsi" w:hAnsiTheme="minorHAnsi"/>
          <w:i w:val="0"/>
          <w:color w:val="auto"/>
        </w:rPr>
        <w:t xml:space="preserve">Tabela </w:t>
      </w:r>
      <w:r w:rsidRPr="00E95001">
        <w:rPr>
          <w:rFonts w:asciiTheme="minorHAnsi" w:hAnsiTheme="minorHAnsi"/>
          <w:i w:val="0"/>
          <w:color w:val="auto"/>
        </w:rPr>
        <w:fldChar w:fldCharType="begin"/>
      </w:r>
      <w:r w:rsidRPr="00E95001">
        <w:rPr>
          <w:rFonts w:asciiTheme="minorHAnsi" w:hAnsiTheme="minorHAnsi"/>
          <w:i w:val="0"/>
          <w:color w:val="auto"/>
        </w:rPr>
        <w:instrText xml:space="preserve"> SEQ Tabela \* ARABIC </w:instrText>
      </w:r>
      <w:r w:rsidRPr="00E95001">
        <w:rPr>
          <w:rFonts w:asciiTheme="minorHAnsi" w:hAnsiTheme="minorHAnsi"/>
          <w:i w:val="0"/>
          <w:color w:val="auto"/>
        </w:rPr>
        <w:fldChar w:fldCharType="separate"/>
      </w:r>
      <w:r w:rsidR="000A33F3">
        <w:rPr>
          <w:rFonts w:asciiTheme="minorHAnsi" w:hAnsiTheme="minorHAnsi"/>
          <w:i w:val="0"/>
          <w:noProof/>
          <w:color w:val="auto"/>
        </w:rPr>
        <w:t>1</w:t>
      </w:r>
      <w:r w:rsidRPr="00E95001">
        <w:rPr>
          <w:rFonts w:asciiTheme="minorHAnsi" w:hAnsiTheme="minorHAnsi"/>
          <w:i w:val="0"/>
          <w:color w:val="auto"/>
        </w:rPr>
        <w:fldChar w:fldCharType="end"/>
      </w:r>
      <w:bookmarkEnd w:id="6"/>
      <w:r w:rsidRPr="00E95001">
        <w:rPr>
          <w:rFonts w:asciiTheme="minorHAnsi" w:hAnsiTheme="minorHAnsi"/>
          <w:i w:val="0"/>
          <w:color w:val="auto"/>
        </w:rPr>
        <w:t xml:space="preserve"> – </w:t>
      </w:r>
      <w:r w:rsidR="008F626D">
        <w:rPr>
          <w:rFonts w:asciiTheme="minorHAnsi" w:hAnsiTheme="minorHAnsi"/>
          <w:i w:val="0"/>
          <w:color w:val="auto"/>
        </w:rPr>
        <w:t>Relação</w:t>
      </w:r>
      <w:r w:rsidRPr="00E95001">
        <w:rPr>
          <w:rFonts w:asciiTheme="minorHAnsi" w:hAnsiTheme="minorHAnsi"/>
          <w:i w:val="0"/>
          <w:color w:val="auto"/>
        </w:rPr>
        <w:t xml:space="preserve"> de Cargas da Escola</w:t>
      </w:r>
    </w:p>
    <w:tbl>
      <w:tblPr>
        <w:tblStyle w:val="PlainTable2"/>
        <w:tblW w:w="6020" w:type="dxa"/>
        <w:jc w:val="center"/>
        <w:tblLook w:val="04A0" w:firstRow="1" w:lastRow="0" w:firstColumn="1" w:lastColumn="0" w:noHBand="0" w:noVBand="1"/>
      </w:tblPr>
      <w:tblGrid>
        <w:gridCol w:w="960"/>
        <w:gridCol w:w="2660"/>
        <w:gridCol w:w="1440"/>
        <w:gridCol w:w="960"/>
      </w:tblGrid>
      <w:tr w:rsidR="00E95001" w:rsidRPr="00E95001" w:rsidTr="00E95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Quant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Equipamento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Potência (W)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Total (W)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Lâmpadas Fluorescentes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5200</w:t>
            </w: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Lâmpadas Fluorescentes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312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Computador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8750</w:t>
            </w: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Impressora Laser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95001">
              <w:rPr>
                <w:rFonts w:asciiTheme="minorHAnsi" w:hAnsiTheme="minorHAnsi"/>
                <w:color w:val="000000"/>
                <w:sz w:val="22"/>
                <w:szCs w:val="22"/>
              </w:rPr>
              <w:t>800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Televisor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800</w:t>
            </w: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Cafeteira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Forno elétrico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 xml:space="preserve">Freezer 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Refrigerador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Ar condicionado</w:t>
            </w: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color w:val="000000"/>
                <w:sz w:val="22"/>
                <w:szCs w:val="22"/>
              </w:rPr>
              <w:t>3800</w:t>
            </w:r>
          </w:p>
        </w:tc>
      </w:tr>
      <w:tr w:rsidR="00E95001" w:rsidRPr="00E95001" w:rsidTr="00E95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95001" w:rsidRPr="00E95001" w:rsidTr="00E9500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95001" w:rsidRPr="00E95001" w:rsidRDefault="00E95001" w:rsidP="00E95001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E95001" w:rsidRPr="00E95001" w:rsidRDefault="00E95001" w:rsidP="00E95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Total:</w:t>
            </w:r>
          </w:p>
        </w:tc>
        <w:tc>
          <w:tcPr>
            <w:tcW w:w="960" w:type="dxa"/>
            <w:noWrap/>
            <w:hideMark/>
          </w:tcPr>
          <w:p w:rsidR="00E95001" w:rsidRPr="00E95001" w:rsidRDefault="00E95001" w:rsidP="00E9500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95001">
              <w:rPr>
                <w:rFonts w:ascii="Calibri" w:hAnsi="Calibri"/>
                <w:b/>
                <w:color w:val="000000"/>
                <w:sz w:val="22"/>
                <w:szCs w:val="22"/>
              </w:rPr>
              <w:t>25512</w:t>
            </w:r>
          </w:p>
        </w:tc>
      </w:tr>
    </w:tbl>
    <w:p w:rsidR="008238F3" w:rsidRDefault="008238F3" w:rsidP="00715F3B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FB1132" w:rsidRPr="00F5663E" w:rsidRDefault="00715F3B" w:rsidP="00715F3B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 demanda da unidade é calculada, c</w:t>
      </w:r>
      <w:r w:rsidR="00FB1132" w:rsidRPr="00F5663E">
        <w:rPr>
          <w:rFonts w:asciiTheme="minorHAnsi" w:hAnsiTheme="minorHAnsi"/>
          <w:b w:val="0"/>
          <w:szCs w:val="24"/>
          <w:lang w:val="pt-BR"/>
        </w:rPr>
        <w:t xml:space="preserve">onforme </w:t>
      </w:r>
      <w:r w:rsidRPr="00F5663E">
        <w:rPr>
          <w:rFonts w:asciiTheme="minorHAnsi" w:hAnsiTheme="minorHAnsi"/>
          <w:b w:val="0"/>
          <w:szCs w:val="24"/>
          <w:lang w:val="pt-BR"/>
        </w:rPr>
        <w:t>RIC-BT:</w:t>
      </w:r>
    </w:p>
    <w:p w:rsidR="00BB4854" w:rsidRPr="00F5663E" w:rsidRDefault="00BB4854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1D032D" w:rsidRPr="00F5663E" w:rsidRDefault="001D032D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en-US"/>
        </w:rPr>
      </w:pPr>
      <w:r w:rsidRPr="00F5663E">
        <w:rPr>
          <w:rFonts w:asciiTheme="minorHAnsi" w:hAnsiTheme="minorHAnsi"/>
          <w:b w:val="0"/>
          <w:szCs w:val="24"/>
          <w:lang w:val="en-US"/>
        </w:rPr>
        <w:t>a = P x FD x FP</w:t>
      </w:r>
    </w:p>
    <w:p w:rsidR="00B34B04" w:rsidRPr="00F5663E" w:rsidRDefault="001D032D" w:rsidP="00FD39BD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en-US"/>
        </w:rPr>
      </w:pPr>
      <w:r w:rsidRPr="00F5663E">
        <w:rPr>
          <w:rFonts w:asciiTheme="minorHAnsi" w:hAnsiTheme="minorHAnsi"/>
          <w:b w:val="0"/>
          <w:szCs w:val="24"/>
          <w:lang w:val="en-US"/>
        </w:rPr>
        <w:t>a = (</w:t>
      </w:r>
      <w:r w:rsidR="00FB1132" w:rsidRPr="00F5663E">
        <w:rPr>
          <w:rFonts w:asciiTheme="minorHAnsi" w:hAnsiTheme="minorHAnsi"/>
          <w:b w:val="0"/>
          <w:szCs w:val="24"/>
          <w:lang w:val="en-US"/>
        </w:rPr>
        <w:t>12</w:t>
      </w:r>
      <w:r w:rsidR="00BB4854" w:rsidRPr="00F5663E">
        <w:rPr>
          <w:rFonts w:asciiTheme="minorHAnsi" w:hAnsiTheme="minorHAnsi"/>
          <w:b w:val="0"/>
          <w:szCs w:val="24"/>
          <w:lang w:val="en-US"/>
        </w:rPr>
        <w:t>,0</w:t>
      </w:r>
      <w:r w:rsidR="00FB1132" w:rsidRPr="00F5663E">
        <w:rPr>
          <w:rFonts w:asciiTheme="minorHAnsi" w:hAnsiTheme="minorHAnsi"/>
          <w:b w:val="0"/>
          <w:szCs w:val="24"/>
          <w:lang w:val="en-US"/>
        </w:rPr>
        <w:t xml:space="preserve"> kW</w:t>
      </w:r>
      <w:r w:rsidRPr="00F5663E">
        <w:rPr>
          <w:rFonts w:asciiTheme="minorHAnsi" w:hAnsiTheme="minorHAnsi"/>
          <w:b w:val="0"/>
          <w:szCs w:val="24"/>
          <w:lang w:val="en-US"/>
        </w:rPr>
        <w:t xml:space="preserve"> x 0,86 x 1)</w:t>
      </w:r>
      <w:r w:rsidR="00FB1132" w:rsidRPr="00F5663E">
        <w:rPr>
          <w:rFonts w:asciiTheme="minorHAnsi" w:hAnsiTheme="minorHAnsi"/>
          <w:b w:val="0"/>
          <w:szCs w:val="24"/>
          <w:lang w:val="en-US"/>
        </w:rPr>
        <w:t xml:space="preserve"> + </w:t>
      </w:r>
      <w:r w:rsidR="00BB4854" w:rsidRPr="00F5663E">
        <w:rPr>
          <w:rFonts w:asciiTheme="minorHAnsi" w:hAnsiTheme="minorHAnsi"/>
          <w:b w:val="0"/>
          <w:szCs w:val="24"/>
          <w:lang w:val="en-US"/>
        </w:rPr>
        <w:t>(13,</w:t>
      </w:r>
      <w:r w:rsidR="00715F3B" w:rsidRPr="00F5663E">
        <w:rPr>
          <w:rFonts w:asciiTheme="minorHAnsi" w:hAnsiTheme="minorHAnsi"/>
          <w:b w:val="0"/>
          <w:szCs w:val="24"/>
          <w:lang w:val="en-US"/>
        </w:rPr>
        <w:t>5</w:t>
      </w:r>
      <w:r w:rsidR="00FB1132" w:rsidRPr="00F5663E">
        <w:rPr>
          <w:rFonts w:asciiTheme="minorHAnsi" w:hAnsiTheme="minorHAnsi"/>
          <w:b w:val="0"/>
          <w:szCs w:val="24"/>
          <w:lang w:val="en-US"/>
        </w:rPr>
        <w:t xml:space="preserve"> kW</w:t>
      </w:r>
      <w:r w:rsidRPr="00F5663E">
        <w:rPr>
          <w:rFonts w:asciiTheme="minorHAnsi" w:hAnsiTheme="minorHAnsi"/>
          <w:b w:val="0"/>
          <w:szCs w:val="24"/>
          <w:lang w:val="en-US"/>
        </w:rPr>
        <w:t xml:space="preserve"> x 0,5 x 1)</w:t>
      </w:r>
      <w:r w:rsidR="00FB1132" w:rsidRPr="00F5663E">
        <w:rPr>
          <w:rFonts w:asciiTheme="minorHAnsi" w:hAnsiTheme="minorHAnsi"/>
          <w:b w:val="0"/>
          <w:szCs w:val="24"/>
          <w:lang w:val="en-US"/>
        </w:rPr>
        <w:t xml:space="preserve"> = </w:t>
      </w:r>
      <w:r w:rsidR="00BB4854" w:rsidRPr="00F5663E">
        <w:rPr>
          <w:rFonts w:asciiTheme="minorHAnsi" w:hAnsiTheme="minorHAnsi"/>
          <w:szCs w:val="24"/>
          <w:lang w:val="en-US"/>
        </w:rPr>
        <w:t>17</w:t>
      </w:r>
      <w:r w:rsidR="00FB1132" w:rsidRPr="00F5663E">
        <w:rPr>
          <w:rFonts w:asciiTheme="minorHAnsi" w:hAnsiTheme="minorHAnsi"/>
          <w:szCs w:val="24"/>
          <w:lang w:val="en-US"/>
        </w:rPr>
        <w:t xml:space="preserve"> kW</w:t>
      </w:r>
    </w:p>
    <w:p w:rsidR="001E3030" w:rsidRPr="00F5663E" w:rsidRDefault="001E3030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en-US"/>
        </w:rPr>
      </w:pPr>
    </w:p>
    <w:p w:rsidR="000F1B4F" w:rsidRPr="00F5663E" w:rsidRDefault="002426A3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Demanda da instalação</w:t>
      </w:r>
      <w:r w:rsidR="00715F3B" w:rsidRPr="00F5663E">
        <w:rPr>
          <w:rFonts w:asciiTheme="minorHAnsi" w:hAnsiTheme="minorHAnsi"/>
          <w:b w:val="0"/>
          <w:szCs w:val="24"/>
          <w:lang w:val="pt-BR"/>
        </w:rPr>
        <w:t>:</w:t>
      </w:r>
    </w:p>
    <w:p w:rsidR="002426A3" w:rsidRPr="00F5663E" w:rsidRDefault="002426A3" w:rsidP="00A334A2">
      <w:pPr>
        <w:pStyle w:val="BodyTextIndent"/>
        <w:ind w:left="0" w:firstLine="708"/>
        <w:jc w:val="both"/>
        <w:rPr>
          <w:rFonts w:asciiTheme="minorHAnsi" w:hAnsiTheme="minorHAnsi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D = </w:t>
      </w:r>
      <w:r w:rsidR="005E6798" w:rsidRPr="00F5663E">
        <w:rPr>
          <w:rFonts w:asciiTheme="minorHAnsi" w:hAnsiTheme="minorHAnsi"/>
          <w:szCs w:val="24"/>
          <w:lang w:val="pt-BR"/>
        </w:rPr>
        <w:t xml:space="preserve">17 </w:t>
      </w:r>
      <w:r w:rsidRPr="00F5663E">
        <w:rPr>
          <w:rFonts w:asciiTheme="minorHAnsi" w:hAnsiTheme="minorHAnsi"/>
          <w:szCs w:val="24"/>
          <w:lang w:val="pt-BR"/>
        </w:rPr>
        <w:t>kW</w:t>
      </w:r>
    </w:p>
    <w:p w:rsidR="0056635E" w:rsidRDefault="0056635E" w:rsidP="00A334A2">
      <w:pPr>
        <w:pStyle w:val="BodyTextIndent"/>
        <w:ind w:left="0" w:firstLine="708"/>
        <w:jc w:val="both"/>
        <w:rPr>
          <w:rFonts w:asciiTheme="minorHAnsi" w:hAnsiTheme="minorHAnsi"/>
          <w:sz w:val="28"/>
          <w:szCs w:val="28"/>
          <w:lang w:val="pt-BR"/>
        </w:rPr>
      </w:pPr>
    </w:p>
    <w:p w:rsidR="004603DE" w:rsidRDefault="004603DE" w:rsidP="00A334A2">
      <w:pPr>
        <w:pStyle w:val="BodyTextIndent"/>
        <w:ind w:left="0" w:firstLine="708"/>
        <w:jc w:val="both"/>
        <w:rPr>
          <w:rFonts w:asciiTheme="minorHAnsi" w:hAnsiTheme="minorHAnsi"/>
          <w:sz w:val="28"/>
          <w:szCs w:val="28"/>
          <w:lang w:val="pt-BR"/>
        </w:rPr>
      </w:pPr>
    </w:p>
    <w:p w:rsidR="009C5C6E" w:rsidRPr="009C5C6E" w:rsidRDefault="009C5C6E" w:rsidP="009C5C6E">
      <w:pPr>
        <w:pStyle w:val="Heading1"/>
      </w:pPr>
      <w:bookmarkStart w:id="7" w:name="_Toc494188672"/>
      <w:r>
        <w:t>Antiga Estação Transformadora</w:t>
      </w:r>
      <w:bookmarkEnd w:id="7"/>
    </w:p>
    <w:p w:rsidR="0056635E" w:rsidRDefault="0056635E" w:rsidP="00A334A2">
      <w:pPr>
        <w:pStyle w:val="BodyTextIndent"/>
        <w:ind w:left="0" w:firstLine="708"/>
        <w:jc w:val="both"/>
        <w:rPr>
          <w:rFonts w:asciiTheme="minorHAnsi" w:hAnsiTheme="minorHAnsi"/>
          <w:sz w:val="28"/>
          <w:szCs w:val="28"/>
          <w:lang w:val="pt-BR"/>
        </w:rPr>
      </w:pPr>
    </w:p>
    <w:p w:rsidR="009C5C6E" w:rsidRPr="00F5663E" w:rsidRDefault="009C5C6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 Escola Municipal era alimentada por um transformador trifásico particular, de 75 kW,</w:t>
      </w:r>
      <w:r w:rsidR="00F80F5C" w:rsidRPr="00F5663E">
        <w:rPr>
          <w:rFonts w:asciiTheme="minorHAnsi" w:hAnsiTheme="minorHAnsi"/>
          <w:b w:val="0"/>
          <w:szCs w:val="24"/>
          <w:lang w:val="pt-BR"/>
        </w:rPr>
        <w:t xml:space="preserve"> conforme </w:t>
      </w:r>
      <w:r w:rsidR="00F80F5C"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="00F80F5C" w:rsidRPr="00F5663E">
        <w:rPr>
          <w:rFonts w:asciiTheme="minorHAnsi" w:hAnsiTheme="minorHAnsi"/>
          <w:b w:val="0"/>
          <w:szCs w:val="24"/>
          <w:lang w:val="pt-BR"/>
        </w:rPr>
        <w:instrText xml:space="preserve"> REF _Ref490654739 \h  \* MERGEFORMAT </w:instrText>
      </w:r>
      <w:r w:rsidR="00F80F5C" w:rsidRPr="00F5663E">
        <w:rPr>
          <w:rFonts w:asciiTheme="minorHAnsi" w:hAnsiTheme="minorHAnsi"/>
          <w:b w:val="0"/>
          <w:szCs w:val="24"/>
          <w:lang w:val="pt-BR"/>
        </w:rPr>
      </w:r>
      <w:r w:rsidR="00F80F5C"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 w:rsidRPr="000A33F3">
        <w:rPr>
          <w:rFonts w:asciiTheme="minorHAnsi" w:hAnsiTheme="minorHAnsi"/>
          <w:b w:val="0"/>
          <w:szCs w:val="24"/>
          <w:lang w:val="pt-BR"/>
        </w:rPr>
        <w:t>Figura 1</w:t>
      </w:r>
      <w:r w:rsidR="00F80F5C"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="00F80F5C" w:rsidRPr="00F5663E">
        <w:rPr>
          <w:rFonts w:asciiTheme="minorHAnsi" w:hAnsiTheme="minorHAnsi"/>
          <w:b w:val="0"/>
          <w:szCs w:val="24"/>
          <w:lang w:val="pt-BR"/>
        </w:rPr>
        <w:t>.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r w:rsidR="00F80F5C" w:rsidRPr="00F5663E">
        <w:rPr>
          <w:rFonts w:asciiTheme="minorHAnsi" w:hAnsiTheme="minorHAnsi"/>
          <w:b w:val="0"/>
          <w:szCs w:val="24"/>
          <w:lang w:val="pt-BR"/>
        </w:rPr>
        <w:t xml:space="preserve">O TR foi 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doado </w:t>
      </w:r>
      <w:r w:rsidR="004603DE" w:rsidRPr="00F5663E">
        <w:rPr>
          <w:rFonts w:asciiTheme="minorHAnsi" w:hAnsiTheme="minorHAnsi"/>
          <w:b w:val="0"/>
          <w:szCs w:val="24"/>
          <w:lang w:val="pt-BR"/>
        </w:rPr>
        <w:t>por uma empresa local à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Prefeitura Municipal em uma época que a carga instalada na unidade era bem superior ao que é verificado hoje. O transformador fabricado pela Siemens, número serial 52093, identificado por CPS 1094-4, foi desligado pela concessionária </w:t>
      </w:r>
      <w:proofErr w:type="gramStart"/>
      <w:r w:rsidRPr="00F5663E">
        <w:rPr>
          <w:rFonts w:asciiTheme="minorHAnsi" w:hAnsiTheme="minorHAnsi"/>
          <w:b w:val="0"/>
          <w:szCs w:val="24"/>
          <w:lang w:val="pt-BR"/>
        </w:rPr>
        <w:t>à</w:t>
      </w:r>
      <w:proofErr w:type="gramEnd"/>
      <w:r w:rsidRPr="00F5663E">
        <w:rPr>
          <w:rFonts w:asciiTheme="minorHAnsi" w:hAnsiTheme="minorHAnsi"/>
          <w:b w:val="0"/>
          <w:szCs w:val="24"/>
          <w:lang w:val="pt-BR"/>
        </w:rPr>
        <w:t xml:space="preserve"> dois meses atrás</w:t>
      </w:r>
      <w:r w:rsidR="004603DE" w:rsidRPr="00F5663E">
        <w:rPr>
          <w:rFonts w:asciiTheme="minorHAnsi" w:hAnsiTheme="minorHAnsi"/>
          <w:b w:val="0"/>
          <w:szCs w:val="24"/>
          <w:lang w:val="pt-BR"/>
        </w:rPr>
        <w:t>,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em função de uma falha em um isolador da rede de MT particular que o alimentava. As </w:t>
      </w:r>
      <w:r w:rsidR="004603DE" w:rsidRPr="00F5663E">
        <w:rPr>
          <w:rFonts w:asciiTheme="minorHAnsi" w:hAnsiTheme="minorHAnsi"/>
          <w:b w:val="0"/>
          <w:szCs w:val="24"/>
          <w:lang w:val="pt-BR"/>
        </w:rPr>
        <w:t>chaves fusíveis no poste P1 foram desconectadas após a falha.</w:t>
      </w:r>
    </w:p>
    <w:p w:rsidR="004603DE" w:rsidRDefault="004603D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4603DE" w:rsidRDefault="004603DE" w:rsidP="004603DE">
      <w:pPr>
        <w:pStyle w:val="BodyTextIndent"/>
        <w:keepNext/>
        <w:ind w:left="0"/>
      </w:pPr>
      <w:r>
        <w:rPr>
          <w:rFonts w:asciiTheme="minorHAnsi" w:hAnsiTheme="minorHAnsi"/>
          <w:b w:val="0"/>
          <w:noProof/>
          <w:sz w:val="28"/>
          <w:szCs w:val="28"/>
          <w:lang w:val="pt-BR"/>
        </w:rPr>
        <w:lastRenderedPageBreak/>
        <w:drawing>
          <wp:inline distT="0" distB="0" distL="0" distR="0">
            <wp:extent cx="4686915" cy="3511745"/>
            <wp:effectExtent l="0" t="0" r="0" b="0"/>
            <wp:docPr id="2" name="Picture 2" descr="C:\_Cazakevicius\Dropbox\AEprojetos\EMEF - Escola Patricio Dias Caçapava do Sul\fotos_\DSC0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Cazakevicius\Dropbox\AEprojetos\EMEF - Escola Patricio Dias Caçapava do Sul\fotos_\DSC08348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94" cy="35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DE" w:rsidRPr="004603DE" w:rsidRDefault="004603DE" w:rsidP="004603DE">
      <w:pPr>
        <w:pStyle w:val="Caption"/>
        <w:keepNext/>
        <w:spacing w:after="0"/>
        <w:jc w:val="center"/>
        <w:rPr>
          <w:rFonts w:asciiTheme="minorHAnsi" w:hAnsiTheme="minorHAnsi"/>
          <w:i w:val="0"/>
          <w:color w:val="auto"/>
        </w:rPr>
      </w:pPr>
      <w:bookmarkStart w:id="8" w:name="_Ref490654739"/>
      <w:r w:rsidRPr="004603DE">
        <w:rPr>
          <w:rFonts w:asciiTheme="minorHAnsi" w:hAnsiTheme="minorHAnsi"/>
          <w:i w:val="0"/>
          <w:color w:val="auto"/>
        </w:rPr>
        <w:t xml:space="preserve">Figura </w:t>
      </w:r>
      <w:r w:rsidRPr="004603DE">
        <w:rPr>
          <w:rFonts w:asciiTheme="minorHAnsi" w:hAnsiTheme="minorHAnsi"/>
          <w:i w:val="0"/>
          <w:color w:val="auto"/>
        </w:rPr>
        <w:fldChar w:fldCharType="begin"/>
      </w:r>
      <w:r w:rsidRPr="004603DE">
        <w:rPr>
          <w:rFonts w:asciiTheme="minorHAnsi" w:hAnsiTheme="minorHAnsi"/>
          <w:i w:val="0"/>
          <w:color w:val="auto"/>
        </w:rPr>
        <w:instrText xml:space="preserve"> SEQ Figura \* ARABIC </w:instrText>
      </w:r>
      <w:r w:rsidRPr="004603DE">
        <w:rPr>
          <w:rFonts w:asciiTheme="minorHAnsi" w:hAnsiTheme="minorHAnsi"/>
          <w:i w:val="0"/>
          <w:color w:val="auto"/>
        </w:rPr>
        <w:fldChar w:fldCharType="separate"/>
      </w:r>
      <w:r w:rsidR="000A33F3">
        <w:rPr>
          <w:rFonts w:asciiTheme="minorHAnsi" w:hAnsiTheme="minorHAnsi"/>
          <w:i w:val="0"/>
          <w:noProof/>
          <w:color w:val="auto"/>
        </w:rPr>
        <w:t>1</w:t>
      </w:r>
      <w:r w:rsidRPr="004603DE">
        <w:rPr>
          <w:rFonts w:asciiTheme="minorHAnsi" w:hAnsiTheme="minorHAnsi"/>
          <w:i w:val="0"/>
          <w:color w:val="auto"/>
        </w:rPr>
        <w:fldChar w:fldCharType="end"/>
      </w:r>
      <w:bookmarkEnd w:id="8"/>
      <w:r w:rsidRPr="004603DE">
        <w:rPr>
          <w:rFonts w:asciiTheme="minorHAnsi" w:hAnsiTheme="minorHAnsi"/>
          <w:i w:val="0"/>
          <w:color w:val="auto"/>
        </w:rPr>
        <w:t xml:space="preserve"> – Frente da Escola com antiga estação transformadora.</w:t>
      </w:r>
    </w:p>
    <w:p w:rsidR="004603DE" w:rsidRDefault="004603DE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34223B" w:rsidRPr="009C5C6E" w:rsidRDefault="0034223B" w:rsidP="0034223B">
      <w:pPr>
        <w:pStyle w:val="Heading1"/>
      </w:pPr>
      <w:bookmarkStart w:id="9" w:name="_Toc494188673"/>
      <w:r>
        <w:t>Extensão de Rede</w:t>
      </w:r>
      <w:bookmarkEnd w:id="9"/>
    </w:p>
    <w:p w:rsidR="00D47C84" w:rsidRDefault="00D47C84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567F6D" w:rsidRPr="00F5663E" w:rsidRDefault="0034223B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</w:t>
      </w:r>
      <w:r w:rsidR="00752F2D"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="00752F2D" w:rsidRPr="00F5663E">
        <w:rPr>
          <w:rFonts w:asciiTheme="minorHAnsi" w:hAnsiTheme="minorHAnsi"/>
          <w:b w:val="0"/>
          <w:szCs w:val="24"/>
          <w:lang w:val="pt-BR"/>
        </w:rPr>
        <w:instrText xml:space="preserve"> REF _Ref490659261 \h  \* MERGEFORMAT </w:instrText>
      </w:r>
      <w:r w:rsidR="00752F2D" w:rsidRPr="00F5663E">
        <w:rPr>
          <w:rFonts w:asciiTheme="minorHAnsi" w:hAnsiTheme="minorHAnsi"/>
          <w:b w:val="0"/>
          <w:szCs w:val="24"/>
          <w:lang w:val="pt-BR"/>
        </w:rPr>
      </w:r>
      <w:r w:rsidR="00752F2D"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 w:rsidRPr="000A33F3">
        <w:rPr>
          <w:rFonts w:asciiTheme="minorHAnsi" w:hAnsiTheme="minorHAnsi"/>
          <w:b w:val="0"/>
          <w:szCs w:val="24"/>
          <w:lang w:val="pt-BR"/>
        </w:rPr>
        <w:t>Figura 2</w:t>
      </w:r>
      <w:r w:rsidR="00752F2D"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="00752F2D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ilustra a </w:t>
      </w:r>
      <w:r w:rsidR="00130E96" w:rsidRPr="00F5663E">
        <w:rPr>
          <w:rFonts w:asciiTheme="minorHAnsi" w:hAnsiTheme="minorHAnsi"/>
          <w:b w:val="0"/>
          <w:szCs w:val="24"/>
          <w:lang w:val="pt-BR"/>
        </w:rPr>
        <w:t>situação atual do entorno da unidade consumidora. Com o desligamento do TR-3-75</w:t>
      </w:r>
      <w:r w:rsidR="00200116" w:rsidRPr="00F5663E">
        <w:rPr>
          <w:rFonts w:asciiTheme="minorHAnsi" w:hAnsiTheme="minorHAnsi"/>
          <w:b w:val="0"/>
          <w:szCs w:val="24"/>
          <w:lang w:val="pt-BR"/>
        </w:rPr>
        <w:t>, em função da falha na rede particular</w:t>
      </w:r>
      <w:r w:rsidR="00130E96" w:rsidRPr="00F5663E">
        <w:rPr>
          <w:rFonts w:asciiTheme="minorHAnsi" w:hAnsiTheme="minorHAnsi"/>
          <w:b w:val="0"/>
          <w:szCs w:val="24"/>
          <w:lang w:val="pt-BR"/>
        </w:rPr>
        <w:t>, a prefeitura municipal solicitou à concessionária a ligação provisória da Escola</w:t>
      </w:r>
      <w:r w:rsidR="00200116" w:rsidRPr="00F5663E">
        <w:rPr>
          <w:rFonts w:asciiTheme="minorHAnsi" w:hAnsiTheme="minorHAnsi"/>
          <w:b w:val="0"/>
          <w:szCs w:val="24"/>
          <w:lang w:val="pt-BR"/>
        </w:rPr>
        <w:t xml:space="preserve"> até a realização do atual projeto.</w:t>
      </w:r>
    </w:p>
    <w:p w:rsidR="00200116" w:rsidRPr="00F5663E" w:rsidRDefault="00200116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 Concessionária realizou a ligação da Escola na rede BT do TR-3-45. O trecho utilizado para a derivação do ramal de ligação é destinado</w:t>
      </w:r>
      <w:r w:rsidR="00DB4399" w:rsidRPr="00F5663E">
        <w:rPr>
          <w:rFonts w:asciiTheme="minorHAnsi" w:hAnsiTheme="minorHAnsi"/>
          <w:b w:val="0"/>
          <w:szCs w:val="24"/>
          <w:lang w:val="pt-BR"/>
        </w:rPr>
        <w:t xml:space="preserve"> principalmente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a iluminação pública. Em função da distância entre a edificação e a rede (~186</w:t>
      </w:r>
      <w:r w:rsidR="005A41E0" w:rsidRPr="00F5663E">
        <w:rPr>
          <w:rFonts w:asciiTheme="minorHAnsi" w:hAnsiTheme="minorHAnsi"/>
          <w:b w:val="0"/>
          <w:szCs w:val="24"/>
          <w:lang w:val="pt-BR"/>
        </w:rPr>
        <w:t> </w:t>
      </w:r>
      <w:r w:rsidRPr="00F5663E">
        <w:rPr>
          <w:rFonts w:asciiTheme="minorHAnsi" w:hAnsiTheme="minorHAnsi"/>
          <w:b w:val="0"/>
          <w:szCs w:val="24"/>
          <w:lang w:val="pt-BR"/>
        </w:rPr>
        <w:t>m) e a utilização de um cabo multiplexado monofásico no ramal de ligação e circuito alimentador do cliente (aparentemente 10</w:t>
      </w:r>
      <w:r w:rsidR="005A41E0" w:rsidRPr="00F5663E">
        <w:rPr>
          <w:rFonts w:asciiTheme="minorHAnsi" w:hAnsiTheme="minorHAnsi"/>
          <w:b w:val="0"/>
          <w:szCs w:val="24"/>
          <w:lang w:val="pt-BR"/>
        </w:rPr>
        <w:t> </w:t>
      </w:r>
      <w:r w:rsidRPr="00F5663E">
        <w:rPr>
          <w:rFonts w:asciiTheme="minorHAnsi" w:hAnsiTheme="minorHAnsi"/>
          <w:b w:val="0"/>
          <w:szCs w:val="24"/>
          <w:lang w:val="pt-BR"/>
        </w:rPr>
        <w:t>mm²) a unidade está operando abaixo dos limites de tensão normatizados, que causa o não funcionamento de diversos equipamentos e iluminação.</w:t>
      </w:r>
    </w:p>
    <w:p w:rsidR="00F5663E" w:rsidRPr="00F5663E" w:rsidRDefault="00F5663E" w:rsidP="00F5663E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Como a unidade consumidora está instalada a mais de 250 m do TR de 45 kVA, um novo TR deve ser instalado em P2, conforme ilustrado pela 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Pr="00F5663E">
        <w:rPr>
          <w:rFonts w:asciiTheme="minorHAnsi" w:hAnsiTheme="minorHAnsi"/>
          <w:b w:val="0"/>
          <w:szCs w:val="24"/>
          <w:lang w:val="pt-BR"/>
        </w:rPr>
        <w:instrText xml:space="preserve"> REF _Ref490659261 \h  \* MERGEFORMAT </w:instrText>
      </w:r>
      <w:r w:rsidRPr="00F5663E">
        <w:rPr>
          <w:rFonts w:asciiTheme="minorHAnsi" w:hAnsiTheme="minorHAnsi"/>
          <w:b w:val="0"/>
          <w:szCs w:val="24"/>
          <w:lang w:val="pt-BR"/>
        </w:rPr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 w:rsidRPr="000A33F3">
        <w:rPr>
          <w:rFonts w:asciiTheme="minorHAnsi" w:hAnsiTheme="minorHAnsi"/>
          <w:b w:val="0"/>
          <w:szCs w:val="24"/>
          <w:lang w:val="pt-BR"/>
        </w:rPr>
        <w:t>Figura 2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e descrito na Prancha 01 anexa.</w:t>
      </w:r>
    </w:p>
    <w:p w:rsidR="00567F6D" w:rsidRDefault="00567F6D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752F2D" w:rsidRDefault="00EE1CB1" w:rsidP="00752F2D">
      <w:pPr>
        <w:pStyle w:val="BodyTextIndent"/>
        <w:keepNext/>
        <w:ind w:left="0"/>
        <w:jc w:val="both"/>
      </w:pPr>
      <w:r>
        <w:rPr>
          <w:rFonts w:asciiTheme="minorHAnsi" w:hAnsiTheme="minorHAnsi"/>
          <w:b w:val="0"/>
          <w:noProof/>
          <w:sz w:val="28"/>
          <w:szCs w:val="28"/>
          <w:lang w:val="pt-B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6EF204" wp14:editId="7A475220">
                <wp:simplePos x="0" y="0"/>
                <wp:positionH relativeFrom="margin">
                  <wp:posOffset>70485</wp:posOffset>
                </wp:positionH>
                <wp:positionV relativeFrom="paragraph">
                  <wp:posOffset>1302385</wp:posOffset>
                </wp:positionV>
                <wp:extent cx="882650" cy="330200"/>
                <wp:effectExtent l="0" t="0" r="336550" b="50800"/>
                <wp:wrapNone/>
                <wp:docPr id="4" name="Callout: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330200"/>
                        </a:xfrm>
                        <a:prstGeom prst="borderCallout1">
                          <a:avLst>
                            <a:gd name="adj1" fmla="val 99519"/>
                            <a:gd name="adj2" fmla="val 99940"/>
                            <a:gd name="adj3" fmla="val 110296"/>
                            <a:gd name="adj4" fmla="val 135504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D71" w:rsidRPr="00D47C84" w:rsidRDefault="00E07D71" w:rsidP="00EE1CB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47C8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TR-3-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EF20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4" o:spid="_x0000_s1026" type="#_x0000_t47" style="position:absolute;left:0;text-align:left;margin-left:5.55pt;margin-top:102.55pt;width:69.5pt;height:26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" adj="29269,23824,21587,21496" fillcolor="white [3212]" strokecolor="black [3213]" strokeweight=".5pt">
                <v:textbox>
                  <w:txbxContent>
                    <w:p w:rsidR="00E07D71" w:rsidRPr="00D47C84" w:rsidRDefault="00E07D71" w:rsidP="00EE1CB1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47C84"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TR-3-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  <o:callout v:ext="edit" minusx="t" minusy="t"/>
                <w10:wrap anchorx="margin"/>
              </v:shape>
            </w:pict>
          </mc:Fallback>
        </mc:AlternateContent>
      </w:r>
      <w:r w:rsidR="005F3E87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70BB1E" wp14:editId="7AC747A9">
                <wp:simplePos x="0" y="0"/>
                <wp:positionH relativeFrom="page">
                  <wp:posOffset>2345690</wp:posOffset>
                </wp:positionH>
                <wp:positionV relativeFrom="paragraph">
                  <wp:posOffset>1637030</wp:posOffset>
                </wp:positionV>
                <wp:extent cx="106642" cy="93029"/>
                <wp:effectExtent l="0" t="0" r="27305" b="2159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42" cy="93029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D3CC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184.7pt;margin-top:128.9pt;width:8.4pt;height:7.3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" fillcolor="black [3213]" strokecolor="black [3213]" strokeweight="2pt">
                <w10:wrap anchorx="page"/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AA3942" wp14:editId="6B635BCF">
                <wp:simplePos x="0" y="0"/>
                <wp:positionH relativeFrom="column">
                  <wp:posOffset>1994182</wp:posOffset>
                </wp:positionH>
                <wp:positionV relativeFrom="paragraph">
                  <wp:posOffset>1850860</wp:posOffset>
                </wp:positionV>
                <wp:extent cx="852692" cy="286100"/>
                <wp:effectExtent l="0" t="152400" r="0" b="1524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89940">
                          <a:off x="0" y="0"/>
                          <a:ext cx="852692" cy="28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D71" w:rsidRPr="009D29A4" w:rsidRDefault="00E07D71" w:rsidP="00752F2D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9D29A4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TR MRT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A3942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57pt;margin-top:145.75pt;width:67.15pt;height:22.55pt;rotation:-197706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" filled="f" stroked="f" strokeweight=".5pt">
                <v:textbox>
                  <w:txbxContent>
                    <w:p w:rsidR="00E07D71" w:rsidRPr="009D29A4" w:rsidRDefault="00E07D71" w:rsidP="00752F2D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9D29A4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TR MRT</w:t>
                      </w:r>
                    </w:p>
                  </w:txbxContent>
                </v:textbox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BCF987" wp14:editId="2ABD87C9">
                <wp:simplePos x="0" y="0"/>
                <wp:positionH relativeFrom="margin">
                  <wp:posOffset>1807282</wp:posOffset>
                </wp:positionH>
                <wp:positionV relativeFrom="paragraph">
                  <wp:posOffset>2486737</wp:posOffset>
                </wp:positionV>
                <wp:extent cx="882650" cy="330200"/>
                <wp:effectExtent l="95250" t="0" r="12700" b="88900"/>
                <wp:wrapNone/>
                <wp:docPr id="40" name="Callout: Lin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330200"/>
                        </a:xfrm>
                        <a:prstGeom prst="borderCallout1">
                          <a:avLst>
                            <a:gd name="adj1" fmla="val 99519"/>
                            <a:gd name="adj2" fmla="val 862"/>
                            <a:gd name="adj3" fmla="val 118134"/>
                            <a:gd name="adj4" fmla="val -9025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D71" w:rsidRPr="00D47C84" w:rsidRDefault="00E07D71" w:rsidP="00752F2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47C8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TR-3-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7</w:t>
                            </w:r>
                            <w:r w:rsidRPr="00D47C8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CF987" id="Callout: Line 40" o:spid="_x0000_s1028" type="#_x0000_t47" style="position:absolute;left:0;text-align:left;margin-left:142.3pt;margin-top:195.8pt;width:69.5pt;height:2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" adj="-1949,25517,186,21496" fillcolor="white [3212]" strokecolor="black [3213]" strokeweight=".5pt">
                <v:textbox>
                  <w:txbxContent>
                    <w:p w:rsidR="00E07D71" w:rsidRPr="00D47C84" w:rsidRDefault="00E07D71" w:rsidP="00752F2D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47C84"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TR-3-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7</w:t>
                      </w:r>
                      <w:r w:rsidRPr="00D47C84"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752F2D" w:rsidRPr="00752F2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4ECBDF" wp14:editId="05F0085A">
                <wp:simplePos x="0" y="0"/>
                <wp:positionH relativeFrom="column">
                  <wp:posOffset>1708150</wp:posOffset>
                </wp:positionH>
                <wp:positionV relativeFrom="paragraph">
                  <wp:posOffset>2443480</wp:posOffset>
                </wp:positionV>
                <wp:extent cx="1059815" cy="397510"/>
                <wp:effectExtent l="0" t="0" r="26035" b="2159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9815" cy="397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414E0" id="Straight Connector 4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5pt,192.4pt" to="217.95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" strokecolor="black [3213]"/>
            </w:pict>
          </mc:Fallback>
        </mc:AlternateContent>
      </w:r>
      <w:r w:rsidR="00752F2D" w:rsidRPr="00752F2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46567B" wp14:editId="21706B07">
                <wp:simplePos x="0" y="0"/>
                <wp:positionH relativeFrom="column">
                  <wp:posOffset>1738608</wp:posOffset>
                </wp:positionH>
                <wp:positionV relativeFrom="paragraph">
                  <wp:posOffset>2450627</wp:posOffset>
                </wp:positionV>
                <wp:extent cx="1028700" cy="390525"/>
                <wp:effectExtent l="0" t="0" r="19050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14C38" id="Straight Connector 42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pt,192.95pt" to="217.9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" strokecolor="black [3213]"/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DFB6BB" wp14:editId="5771E891">
                <wp:simplePos x="0" y="0"/>
                <wp:positionH relativeFrom="margin">
                  <wp:posOffset>4258310</wp:posOffset>
                </wp:positionH>
                <wp:positionV relativeFrom="paragraph">
                  <wp:posOffset>3210560</wp:posOffset>
                </wp:positionV>
                <wp:extent cx="871220" cy="208280"/>
                <wp:effectExtent l="0" t="0" r="24130" b="2032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20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D71" w:rsidRPr="00752F2D" w:rsidRDefault="00E07D71" w:rsidP="00752F2D">
                            <w:pPr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752F2D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>Perímetro Rural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FB6BB" id="Text Box 38" o:spid="_x0000_s1029" type="#_x0000_t202" style="position:absolute;left:0;text-align:left;margin-left:335.3pt;margin-top:252.8pt;width:68.6pt;height:16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" fillcolor="white [3201]" strokeweight=".5pt">
                <v:textbox>
                  <w:txbxContent>
                    <w:p w:rsidR="00E07D71" w:rsidRPr="00752F2D" w:rsidRDefault="00E07D71" w:rsidP="00752F2D">
                      <w:pPr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</w:pPr>
                      <w:r w:rsidRPr="00752F2D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>Perímetro Rural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D845F1" wp14:editId="60FFD909">
                <wp:simplePos x="0" y="0"/>
                <wp:positionH relativeFrom="column">
                  <wp:posOffset>4243586</wp:posOffset>
                </wp:positionH>
                <wp:positionV relativeFrom="paragraph">
                  <wp:posOffset>2808678</wp:posOffset>
                </wp:positionV>
                <wp:extent cx="981906" cy="208280"/>
                <wp:effectExtent l="0" t="0" r="27940" b="2032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906" cy="20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D71" w:rsidRPr="00752F2D" w:rsidRDefault="00E07D71" w:rsidP="00752F2D">
                            <w:pPr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752F2D">
                              <w:rPr>
                                <w:rFonts w:asciiTheme="minorHAnsi" w:hAnsiTheme="minorHAnsi"/>
                                <w:b/>
                                <w:sz w:val="16"/>
                                <w:szCs w:val="16"/>
                              </w:rPr>
                              <w:t>Perímetro Urbano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845F1" id="Text Box 37" o:spid="_x0000_s1030" type="#_x0000_t202" style="position:absolute;left:0;text-align:left;margin-left:334.15pt;margin-top:221.15pt;width:77.3pt;height:1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" fillcolor="white [3201]" strokeweight=".5pt">
                <v:textbox>
                  <w:txbxContent>
                    <w:p w:rsidR="00E07D71" w:rsidRPr="00752F2D" w:rsidRDefault="00E07D71" w:rsidP="00752F2D">
                      <w:pPr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</w:pPr>
                      <w:r w:rsidRPr="00752F2D">
                        <w:rPr>
                          <w:rFonts w:asciiTheme="minorHAnsi" w:hAnsiTheme="minorHAnsi"/>
                          <w:b/>
                          <w:sz w:val="16"/>
                          <w:szCs w:val="16"/>
                        </w:rPr>
                        <w:t>Perímetro Urbano</w:t>
                      </w:r>
                    </w:p>
                  </w:txbxContent>
                </v:textbox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4B4D3E" wp14:editId="7ADEFE1D">
                <wp:simplePos x="0" y="0"/>
                <wp:positionH relativeFrom="margin">
                  <wp:posOffset>1607833</wp:posOffset>
                </wp:positionH>
                <wp:positionV relativeFrom="paragraph">
                  <wp:posOffset>286653</wp:posOffset>
                </wp:positionV>
                <wp:extent cx="882650" cy="330200"/>
                <wp:effectExtent l="0" t="0" r="107950" b="317500"/>
                <wp:wrapNone/>
                <wp:docPr id="39" name="Callout: 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330200"/>
                        </a:xfrm>
                        <a:prstGeom prst="borderCallout1">
                          <a:avLst>
                            <a:gd name="adj1" fmla="val 99519"/>
                            <a:gd name="adj2" fmla="val 99940"/>
                            <a:gd name="adj3" fmla="val 188758"/>
                            <a:gd name="adj4" fmla="val 109173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D71" w:rsidRPr="00D47C84" w:rsidRDefault="00E07D71" w:rsidP="00752F2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47C84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TR-3-45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B4D3E" id="Callout: Line 39" o:spid="_x0000_s1031" type="#_x0000_t47" style="position:absolute;left:0;text-align:left;margin-left:126.6pt;margin-top:22.55pt;width:69.5pt;height:2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" adj="23581,40772,21587,21496" fillcolor="white [3212]" strokecolor="black [3213]" strokeweight=".5pt">
                <v:textbox>
                  <w:txbxContent>
                    <w:p w:rsidR="00E07D71" w:rsidRPr="00D47C84" w:rsidRDefault="00E07D71" w:rsidP="00752F2D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47C84"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TR-3-45</w:t>
                      </w:r>
                    </w:p>
                  </w:txbxContent>
                </v:textbox>
                <o:callout v:ext="edit" minusx="t" minusy="t"/>
                <w10:wrap anchorx="margin"/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3B1997" wp14:editId="535158EC">
                <wp:simplePos x="0" y="0"/>
                <wp:positionH relativeFrom="column">
                  <wp:posOffset>588973</wp:posOffset>
                </wp:positionH>
                <wp:positionV relativeFrom="paragraph">
                  <wp:posOffset>3179586</wp:posOffset>
                </wp:positionV>
                <wp:extent cx="1082650" cy="208484"/>
                <wp:effectExtent l="0" t="0" r="22860" b="2032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650" cy="2084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D71" w:rsidRPr="00B27147" w:rsidRDefault="00E07D71" w:rsidP="00752F2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EMEF PATRÍCIO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B1997" id="Text Box 36" o:spid="_x0000_s1032" type="#_x0000_t202" style="position:absolute;left:0;text-align:left;margin-left:46.4pt;margin-top:250.35pt;width:85.25pt;height:1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" fillcolor="white [3201]" strokeweight=".5pt">
                <v:textbox>
                  <w:txbxContent>
                    <w:p w:rsidR="00E07D71" w:rsidRPr="00B27147" w:rsidRDefault="00E07D71" w:rsidP="00752F2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EMEF PATRÍCIO DIAS</w:t>
                      </w:r>
                    </w:p>
                  </w:txbxContent>
                </v:textbox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7D91E0" wp14:editId="585216A4">
                <wp:simplePos x="0" y="0"/>
                <wp:positionH relativeFrom="column">
                  <wp:posOffset>1618858</wp:posOffset>
                </wp:positionH>
                <wp:positionV relativeFrom="paragraph">
                  <wp:posOffset>2798462</wp:posOffset>
                </wp:positionV>
                <wp:extent cx="106642" cy="93029"/>
                <wp:effectExtent l="0" t="0" r="27305" b="21590"/>
                <wp:wrapNone/>
                <wp:docPr id="35" name="Isosceles Tri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42" cy="93029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8922E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5" o:spid="_x0000_s1026" type="#_x0000_t5" style="position:absolute;margin-left:127.45pt;margin-top:220.35pt;width:8.4pt;height:7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" fillcolor="white [3212]" strokecolor="black [3213]" strokeweight="2pt"/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7D91E0" wp14:editId="585216A4">
                <wp:simplePos x="0" y="0"/>
                <wp:positionH relativeFrom="page">
                  <wp:posOffset>3596878</wp:posOffset>
                </wp:positionH>
                <wp:positionV relativeFrom="paragraph">
                  <wp:posOffset>889729</wp:posOffset>
                </wp:positionV>
                <wp:extent cx="106642" cy="93029"/>
                <wp:effectExtent l="0" t="0" r="27305" b="21590"/>
                <wp:wrapNone/>
                <wp:docPr id="34" name="Isosceles Tri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42" cy="93029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5783B" id="Isosceles Triangle 34" o:spid="_x0000_s1026" type="#_x0000_t5" style="position:absolute;margin-left:283.2pt;margin-top:70.05pt;width:8.4pt;height:7.3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" fillcolor="white [3212]" strokecolor="black [3213]" strokeweight="2pt">
                <w10:wrap anchorx="page"/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662E2D" wp14:editId="600664E4">
                <wp:simplePos x="0" y="0"/>
                <wp:positionH relativeFrom="column">
                  <wp:posOffset>2258384</wp:posOffset>
                </wp:positionH>
                <wp:positionV relativeFrom="paragraph">
                  <wp:posOffset>1253201</wp:posOffset>
                </wp:positionV>
                <wp:extent cx="106642" cy="93029"/>
                <wp:effectExtent l="0" t="0" r="27305" b="21590"/>
                <wp:wrapNone/>
                <wp:docPr id="33" name="Isosceles Tri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42" cy="93029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AEED1" id="Isosceles Triangle 33" o:spid="_x0000_s1026" type="#_x0000_t5" style="position:absolute;margin-left:177.85pt;margin-top:98.7pt;width:8.4pt;height:7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" fillcolor="white [3212]" strokecolor="black [3213]" strokeweight="2pt"/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1693236</wp:posOffset>
                </wp:positionH>
                <wp:positionV relativeFrom="paragraph">
                  <wp:posOffset>1223732</wp:posOffset>
                </wp:positionV>
                <wp:extent cx="1155764" cy="953854"/>
                <wp:effectExtent l="19050" t="19050" r="25400" b="17780"/>
                <wp:wrapNone/>
                <wp:docPr id="31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64" cy="953854"/>
                        </a:xfrm>
                        <a:custGeom>
                          <a:avLst/>
                          <a:gdLst>
                            <a:gd name="connsiteX0" fmla="*/ 0 w 1155764"/>
                            <a:gd name="connsiteY0" fmla="*/ 371330 h 953854"/>
                            <a:gd name="connsiteX1" fmla="*/ 0 w 1155764"/>
                            <a:gd name="connsiteY1" fmla="*/ 371330 h 953854"/>
                            <a:gd name="connsiteX2" fmla="*/ 241364 w 1155764"/>
                            <a:gd name="connsiteY2" fmla="*/ 953854 h 953854"/>
                            <a:gd name="connsiteX3" fmla="*/ 1155764 w 1155764"/>
                            <a:gd name="connsiteY3" fmla="*/ 431671 h 953854"/>
                            <a:gd name="connsiteX4" fmla="*/ 1148802 w 1155764"/>
                            <a:gd name="connsiteY4" fmla="*/ 410784 h 953854"/>
                            <a:gd name="connsiteX5" fmla="*/ 895833 w 1155764"/>
                            <a:gd name="connsiteY5" fmla="*/ 102116 h 953854"/>
                            <a:gd name="connsiteX6" fmla="*/ 728735 w 1155764"/>
                            <a:gd name="connsiteY6" fmla="*/ 185665 h 953854"/>
                            <a:gd name="connsiteX7" fmla="*/ 647506 w 1155764"/>
                            <a:gd name="connsiteY7" fmla="*/ 0 h 953854"/>
                            <a:gd name="connsiteX8" fmla="*/ 0 w 1155764"/>
                            <a:gd name="connsiteY8" fmla="*/ 371330 h 9538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55764" h="953854">
                              <a:moveTo>
                                <a:pt x="0" y="371330"/>
                              </a:moveTo>
                              <a:lnTo>
                                <a:pt x="0" y="371330"/>
                              </a:lnTo>
                              <a:lnTo>
                                <a:pt x="241364" y="953854"/>
                              </a:lnTo>
                              <a:lnTo>
                                <a:pt x="1155764" y="431671"/>
                              </a:lnTo>
                              <a:lnTo>
                                <a:pt x="1148802" y="410784"/>
                              </a:lnTo>
                              <a:lnTo>
                                <a:pt x="895833" y="102116"/>
                              </a:lnTo>
                              <a:lnTo>
                                <a:pt x="728735" y="185665"/>
                              </a:lnTo>
                              <a:lnTo>
                                <a:pt x="647506" y="0"/>
                              </a:lnTo>
                              <a:lnTo>
                                <a:pt x="0" y="37133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771EF" id="Freeform: Shape 31" o:spid="_x0000_s1026" style="position:absolute;margin-left:133.35pt;margin-top:96.35pt;width:91pt;height:75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5764,95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" path="m,371330r,l241364,953854,1155764,431671r-6962,-20887l895833,102116,728735,185665,647506,,,371330xe" filled="f" strokecolor="black [3213]" strokeweight="3pt">
                <v:path arrowok="t" o:connecttype="custom" o:connectlocs="0,371330;0,371330;241364,953854;1155764,431671;1148802,410784;895833,102116;728735,185665;647506,0;0,371330" o:connectangles="0,0,0,0,0,0,0,0,0"/>
              </v:shape>
            </w:pict>
          </mc:Fallback>
        </mc:AlternateContent>
      </w:r>
      <w:r w:rsidR="00752F2D">
        <w:rPr>
          <w:rFonts w:asciiTheme="minorHAnsi" w:hAnsiTheme="minorHAnsi"/>
          <w:b w:val="0"/>
          <w:noProof/>
          <w:sz w:val="28"/>
          <w:szCs w:val="28"/>
          <w:lang w:val="pt-BR"/>
        </w:rPr>
        <w:drawing>
          <wp:inline distT="0" distB="0" distL="0" distR="0">
            <wp:extent cx="5848350" cy="3443605"/>
            <wp:effectExtent l="0" t="0" r="0" b="4445"/>
            <wp:docPr id="29" name="Picture 29" descr="C:\_Cazakevicius\Dropbox\AEprojetos\EMEF - Escola Patricio Dias Caçapava do Sul\webg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_Cazakevicius\Dropbox\AEprojetos\EMEF - Escola Patricio Dias Caçapava do Sul\webgi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2D" w:rsidRPr="00752F2D" w:rsidRDefault="00752F2D" w:rsidP="00752F2D">
      <w:pPr>
        <w:pStyle w:val="Caption"/>
        <w:keepNext/>
        <w:spacing w:after="0"/>
        <w:jc w:val="center"/>
        <w:rPr>
          <w:rFonts w:asciiTheme="minorHAnsi" w:hAnsiTheme="minorHAnsi"/>
          <w:i w:val="0"/>
          <w:color w:val="auto"/>
        </w:rPr>
      </w:pPr>
      <w:bookmarkStart w:id="10" w:name="_Ref490659261"/>
      <w:r w:rsidRPr="00752F2D">
        <w:rPr>
          <w:rFonts w:asciiTheme="minorHAnsi" w:hAnsiTheme="minorHAnsi"/>
          <w:i w:val="0"/>
          <w:color w:val="auto"/>
        </w:rPr>
        <w:t xml:space="preserve">Figura </w:t>
      </w:r>
      <w:r w:rsidRPr="00752F2D">
        <w:rPr>
          <w:rFonts w:asciiTheme="minorHAnsi" w:hAnsiTheme="minorHAnsi"/>
          <w:i w:val="0"/>
          <w:color w:val="auto"/>
        </w:rPr>
        <w:fldChar w:fldCharType="begin"/>
      </w:r>
      <w:r w:rsidRPr="00752F2D">
        <w:rPr>
          <w:rFonts w:asciiTheme="minorHAnsi" w:hAnsiTheme="minorHAnsi"/>
          <w:i w:val="0"/>
          <w:color w:val="auto"/>
        </w:rPr>
        <w:instrText xml:space="preserve"> SEQ Figura \* ARABIC </w:instrText>
      </w:r>
      <w:r w:rsidRPr="00752F2D">
        <w:rPr>
          <w:rFonts w:asciiTheme="minorHAnsi" w:hAnsiTheme="minorHAnsi"/>
          <w:i w:val="0"/>
          <w:color w:val="auto"/>
        </w:rPr>
        <w:fldChar w:fldCharType="separate"/>
      </w:r>
      <w:r w:rsidR="000A33F3">
        <w:rPr>
          <w:rFonts w:asciiTheme="minorHAnsi" w:hAnsiTheme="minorHAnsi"/>
          <w:i w:val="0"/>
          <w:noProof/>
          <w:color w:val="auto"/>
        </w:rPr>
        <w:t>2</w:t>
      </w:r>
      <w:r w:rsidRPr="00752F2D">
        <w:rPr>
          <w:rFonts w:asciiTheme="minorHAnsi" w:hAnsiTheme="minorHAnsi"/>
          <w:i w:val="0"/>
          <w:color w:val="auto"/>
        </w:rPr>
        <w:fldChar w:fldCharType="end"/>
      </w:r>
      <w:bookmarkEnd w:id="10"/>
      <w:r w:rsidR="00D41D2A">
        <w:rPr>
          <w:rFonts w:asciiTheme="minorHAnsi" w:hAnsiTheme="minorHAnsi"/>
          <w:i w:val="0"/>
          <w:color w:val="auto"/>
        </w:rPr>
        <w:t xml:space="preserve"> – Vista do Entorno da UC. (Fonte: </w:t>
      </w:r>
      <w:r w:rsidR="00D41D2A" w:rsidRPr="00D41D2A">
        <w:rPr>
          <w:rFonts w:asciiTheme="minorHAnsi" w:hAnsiTheme="minorHAnsi"/>
          <w:i w:val="0"/>
          <w:color w:val="auto"/>
        </w:rPr>
        <w:t>http://webgis.drz.com.br/cacapava/</w:t>
      </w:r>
      <w:r w:rsidR="00D41D2A">
        <w:rPr>
          <w:rFonts w:asciiTheme="minorHAnsi" w:hAnsiTheme="minorHAnsi"/>
          <w:i w:val="0"/>
          <w:color w:val="auto"/>
        </w:rPr>
        <w:t>)</w:t>
      </w:r>
    </w:p>
    <w:p w:rsidR="00752F2D" w:rsidRDefault="00752F2D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D41D2A" w:rsidRPr="00F5663E" w:rsidRDefault="00D41D2A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Pr="00F5663E">
        <w:rPr>
          <w:rFonts w:asciiTheme="minorHAnsi" w:hAnsiTheme="minorHAnsi"/>
          <w:b w:val="0"/>
          <w:szCs w:val="24"/>
          <w:lang w:val="pt-BR"/>
        </w:rPr>
        <w:instrText xml:space="preserve"> REF _Ref490659261 \h  \* MERGEFORMAT </w:instrText>
      </w:r>
      <w:r w:rsidRPr="00F5663E">
        <w:rPr>
          <w:rFonts w:asciiTheme="minorHAnsi" w:hAnsiTheme="minorHAnsi"/>
          <w:b w:val="0"/>
          <w:szCs w:val="24"/>
          <w:lang w:val="pt-BR"/>
        </w:rPr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 w:rsidRPr="000A33F3">
        <w:rPr>
          <w:rFonts w:asciiTheme="minorHAnsi" w:hAnsiTheme="minorHAnsi"/>
          <w:b w:val="0"/>
          <w:szCs w:val="24"/>
          <w:lang w:val="pt-BR"/>
        </w:rPr>
        <w:t>Figura 2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foi importada do sistema 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>de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mapeamento d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>e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lotes da 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>Prefeitura Municipal</w:t>
      </w:r>
      <w:r w:rsidRPr="00F5663E">
        <w:rPr>
          <w:rFonts w:asciiTheme="minorHAnsi" w:hAnsiTheme="minorHAnsi"/>
          <w:b w:val="0"/>
          <w:szCs w:val="24"/>
          <w:lang w:val="pt-BR"/>
        </w:rPr>
        <w:t>, é possível verificar que a</w:t>
      </w:r>
      <w:r w:rsidR="008238F3" w:rsidRPr="00F5663E">
        <w:rPr>
          <w:rFonts w:asciiTheme="minorHAnsi" w:hAnsiTheme="minorHAnsi"/>
          <w:b w:val="0"/>
          <w:szCs w:val="24"/>
          <w:lang w:val="pt-BR"/>
        </w:rPr>
        <w:t xml:space="preserve"> testada da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UC está no limite entre os perímetros Urbano e Rural. 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>A distância entre a edificação e a rede de baixa tensão extrapola os limites do RIC-BT (30</w:t>
      </w:r>
      <w:r w:rsidR="005A41E0" w:rsidRPr="00F5663E">
        <w:rPr>
          <w:rFonts w:asciiTheme="minorHAnsi" w:hAnsiTheme="minorHAnsi"/>
          <w:b w:val="0"/>
          <w:szCs w:val="24"/>
          <w:lang w:val="pt-BR"/>
        </w:rPr>
        <w:t> 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>m entre a rede BT e a medição e 40</w:t>
      </w:r>
      <w:r w:rsidR="005A41E0" w:rsidRPr="00F5663E">
        <w:rPr>
          <w:rFonts w:asciiTheme="minorHAnsi" w:hAnsiTheme="minorHAnsi"/>
          <w:b w:val="0"/>
          <w:szCs w:val="24"/>
          <w:lang w:val="pt-BR"/>
        </w:rPr>
        <w:t> 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t xml:space="preserve">m entre a medição e UC). A fim de evitar a instalação de um transformador para atender exclusivamente a Escola, é solicitado a flexibilização dos limites de distância, uma vez que o circuito alimentador (entre a medição e a edificação) é projetado para manter a queda de tensão dentro da norma, conforme demonstrado na Seção 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="0063159E" w:rsidRPr="00F5663E">
        <w:rPr>
          <w:rFonts w:asciiTheme="minorHAnsi" w:hAnsiTheme="minorHAnsi"/>
          <w:b w:val="0"/>
          <w:szCs w:val="24"/>
          <w:lang w:val="pt-BR"/>
        </w:rPr>
        <w:instrText xml:space="preserve"> REF _Ref490658213 \r \h </w:instrText>
      </w:r>
      <w:r w:rsidR="00F5663E">
        <w:rPr>
          <w:rFonts w:asciiTheme="minorHAnsi" w:hAnsiTheme="minorHAnsi"/>
          <w:b w:val="0"/>
          <w:szCs w:val="24"/>
          <w:lang w:val="pt-BR"/>
        </w:rPr>
        <w:instrText xml:space="preserve"> \* MERGEFORMAT </w:instrText>
      </w:r>
      <w:r w:rsidR="0063159E" w:rsidRPr="00F5663E">
        <w:rPr>
          <w:rFonts w:asciiTheme="minorHAnsi" w:hAnsiTheme="minorHAnsi"/>
          <w:b w:val="0"/>
          <w:szCs w:val="24"/>
          <w:lang w:val="pt-BR"/>
        </w:rPr>
      </w:r>
      <w:r w:rsidR="0063159E"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>
        <w:rPr>
          <w:rFonts w:asciiTheme="minorHAnsi" w:hAnsiTheme="minorHAnsi"/>
          <w:b w:val="0"/>
          <w:szCs w:val="24"/>
          <w:lang w:val="pt-BR"/>
        </w:rPr>
        <w:t>11</w:t>
      </w:r>
      <w:r w:rsidR="0063159E"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="0063159E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FB4F05" w:rsidRPr="00F5663E" w:rsidRDefault="006C134B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Na Prancha 01 – Planta de Situação, Detalhe da Travessia e Vista Aérea é apresentado o projeto de </w:t>
      </w:r>
      <w:r w:rsidR="00EE1CB1" w:rsidRPr="00F5663E">
        <w:rPr>
          <w:rFonts w:asciiTheme="minorHAnsi" w:hAnsiTheme="minorHAnsi"/>
          <w:b w:val="0"/>
          <w:szCs w:val="24"/>
          <w:lang w:val="pt-BR"/>
        </w:rPr>
        <w:t>instalação do novo transformador trifásico de 30 kVA no poste P2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e ampliação da rede trifásica até o poste P1</w:t>
      </w:r>
      <w:r w:rsidR="008238F3" w:rsidRPr="00F5663E">
        <w:rPr>
          <w:rFonts w:asciiTheme="minorHAnsi" w:hAnsiTheme="minorHAnsi"/>
          <w:b w:val="0"/>
          <w:szCs w:val="24"/>
          <w:lang w:val="pt-BR"/>
        </w:rPr>
        <w:t xml:space="preserve"> e P3, com travessia do poste P1 para P14</w:t>
      </w:r>
      <w:r w:rsidRPr="00F5663E">
        <w:rPr>
          <w:rFonts w:asciiTheme="minorHAnsi" w:hAnsiTheme="minorHAnsi"/>
          <w:b w:val="0"/>
          <w:szCs w:val="24"/>
          <w:lang w:val="pt-BR"/>
        </w:rPr>
        <w:t>.</w:t>
      </w:r>
      <w:r w:rsidR="00FB4F05" w:rsidRPr="00F5663E">
        <w:rPr>
          <w:rFonts w:asciiTheme="minorHAnsi" w:hAnsiTheme="minorHAnsi"/>
          <w:b w:val="0"/>
          <w:szCs w:val="24"/>
          <w:lang w:val="pt-BR"/>
        </w:rPr>
        <w:t xml:space="preserve"> Conforme a Prancha 01, a rede </w:t>
      </w:r>
      <w:proofErr w:type="spellStart"/>
      <w:r w:rsidR="00FB4F05" w:rsidRPr="00F5663E">
        <w:rPr>
          <w:rFonts w:asciiTheme="minorHAnsi" w:hAnsiTheme="minorHAnsi"/>
          <w:b w:val="0"/>
          <w:szCs w:val="24"/>
          <w:lang w:val="pt-BR"/>
        </w:rPr>
        <w:t>troncal</w:t>
      </w:r>
      <w:proofErr w:type="spellEnd"/>
      <w:r w:rsidR="00FB4F05" w:rsidRPr="00F5663E">
        <w:rPr>
          <w:rFonts w:asciiTheme="minorHAnsi" w:hAnsiTheme="minorHAnsi"/>
          <w:b w:val="0"/>
          <w:szCs w:val="24"/>
          <w:lang w:val="pt-BR"/>
        </w:rPr>
        <w:t xml:space="preserve"> será do poste P</w:t>
      </w:r>
      <w:r w:rsidR="00716DEC" w:rsidRPr="00F5663E">
        <w:rPr>
          <w:rFonts w:asciiTheme="minorHAnsi" w:hAnsiTheme="minorHAnsi"/>
          <w:b w:val="0"/>
          <w:szCs w:val="24"/>
          <w:lang w:val="pt-BR"/>
        </w:rPr>
        <w:t>14</w:t>
      </w:r>
      <w:r w:rsidR="00FB4F05" w:rsidRPr="00F5663E">
        <w:rPr>
          <w:rFonts w:asciiTheme="minorHAnsi" w:hAnsiTheme="minorHAnsi"/>
          <w:b w:val="0"/>
          <w:szCs w:val="24"/>
          <w:lang w:val="pt-BR"/>
        </w:rPr>
        <w:t xml:space="preserve"> ao P</w:t>
      </w:r>
      <w:r w:rsidR="00716DEC" w:rsidRPr="00F5663E">
        <w:rPr>
          <w:rFonts w:asciiTheme="minorHAnsi" w:hAnsiTheme="minorHAnsi"/>
          <w:b w:val="0"/>
          <w:szCs w:val="24"/>
          <w:lang w:val="pt-BR"/>
        </w:rPr>
        <w:t>3</w:t>
      </w:r>
      <w:r w:rsidR="00FB4F05" w:rsidRPr="00F5663E">
        <w:rPr>
          <w:rFonts w:asciiTheme="minorHAnsi" w:hAnsiTheme="minorHAnsi"/>
          <w:b w:val="0"/>
          <w:szCs w:val="24"/>
          <w:lang w:val="pt-BR"/>
        </w:rPr>
        <w:t>, condutor tipo multiplexado 3x1x</w:t>
      </w:r>
      <w:r w:rsidR="00EE1CB1" w:rsidRPr="00F5663E">
        <w:rPr>
          <w:rFonts w:asciiTheme="minorHAnsi" w:hAnsiTheme="minorHAnsi"/>
          <w:b w:val="0"/>
          <w:szCs w:val="24"/>
          <w:lang w:val="pt-BR"/>
        </w:rPr>
        <w:t>35</w:t>
      </w:r>
      <w:r w:rsidR="00FB4F05" w:rsidRPr="00F5663E">
        <w:rPr>
          <w:rFonts w:asciiTheme="minorHAnsi" w:hAnsiTheme="minorHAnsi"/>
          <w:b w:val="0"/>
          <w:szCs w:val="24"/>
          <w:lang w:val="pt-BR"/>
        </w:rPr>
        <w:t>+</w:t>
      </w:r>
      <w:r w:rsidR="00EE1CB1" w:rsidRPr="00F5663E">
        <w:rPr>
          <w:rFonts w:asciiTheme="minorHAnsi" w:hAnsiTheme="minorHAnsi"/>
          <w:b w:val="0"/>
          <w:szCs w:val="24"/>
          <w:lang w:val="pt-BR"/>
        </w:rPr>
        <w:t>35</w:t>
      </w:r>
      <w:r w:rsidR="00FB4F05" w:rsidRPr="00F5663E">
        <w:rPr>
          <w:rFonts w:asciiTheme="minorHAnsi" w:hAnsiTheme="minorHAnsi"/>
          <w:b w:val="0"/>
          <w:szCs w:val="24"/>
          <w:lang w:val="pt-BR"/>
        </w:rPr>
        <w:t>mm², conforme padrão de rede para o novo TR.</w:t>
      </w:r>
    </w:p>
    <w:p w:rsidR="006C134B" w:rsidRPr="00F5663E" w:rsidRDefault="00FB4F05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Na Seção 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Pr="00F5663E">
        <w:rPr>
          <w:rFonts w:asciiTheme="minorHAnsi" w:hAnsiTheme="minorHAnsi"/>
          <w:b w:val="0"/>
          <w:szCs w:val="24"/>
          <w:lang w:val="pt-BR"/>
        </w:rPr>
        <w:instrText xml:space="preserve"> REF _Ref490658213 \r \h </w:instrText>
      </w:r>
      <w:r w:rsidR="00F5663E">
        <w:rPr>
          <w:rFonts w:asciiTheme="minorHAnsi" w:hAnsiTheme="minorHAnsi"/>
          <w:b w:val="0"/>
          <w:szCs w:val="24"/>
          <w:lang w:val="pt-BR"/>
        </w:rPr>
        <w:instrText xml:space="preserve"> \* MERGEFORMAT </w:instrText>
      </w:r>
      <w:r w:rsidRPr="00F5663E">
        <w:rPr>
          <w:rFonts w:asciiTheme="minorHAnsi" w:hAnsiTheme="minorHAnsi"/>
          <w:b w:val="0"/>
          <w:szCs w:val="24"/>
          <w:lang w:val="pt-BR"/>
        </w:rPr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>
        <w:rPr>
          <w:rFonts w:asciiTheme="minorHAnsi" w:hAnsiTheme="minorHAnsi"/>
          <w:b w:val="0"/>
          <w:szCs w:val="24"/>
          <w:lang w:val="pt-BR"/>
        </w:rPr>
        <w:t>11</w:t>
      </w:r>
      <w:r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é apresentado o cálculo de queda de tensão desde dos terminais do transformador até a edificação. Está anexado ao projeto também a Determinação da Queda de Tensão em Circuitos BT, conforme modelo fornecido pela RGE Sul.</w:t>
      </w:r>
    </w:p>
    <w:p w:rsidR="00200116" w:rsidRDefault="00200116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A8124D" w:rsidRDefault="00A8124D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A8124D" w:rsidRPr="009C5C6E" w:rsidRDefault="001F4A82" w:rsidP="00A8124D">
      <w:pPr>
        <w:pStyle w:val="Heading1"/>
      </w:pPr>
      <w:bookmarkStart w:id="11" w:name="_Toc494188674"/>
      <w:r>
        <w:t>Esforço Mecânico nos Postes</w:t>
      </w:r>
      <w:bookmarkEnd w:id="11"/>
    </w:p>
    <w:p w:rsidR="00A8124D" w:rsidRDefault="00A8124D" w:rsidP="00A8124D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A8124D" w:rsidRPr="00F5663E" w:rsidRDefault="001F4A82" w:rsidP="00A8124D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Como o projeto visa a substituição </w:t>
      </w:r>
      <w:r w:rsidR="00F23CBD" w:rsidRPr="00F5663E">
        <w:rPr>
          <w:rFonts w:asciiTheme="minorHAnsi" w:hAnsiTheme="minorHAnsi"/>
          <w:b w:val="0"/>
          <w:szCs w:val="24"/>
          <w:lang w:val="pt-BR"/>
        </w:rPr>
        <w:t>de um trecho da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rede nua mono/trifásica para condutores multiplexados, sem alterações consideráveis no traçado, os esforços mecânicos que as estruturas devem suportar serão muito similares ao que poderia ser verificado atualmente.</w:t>
      </w:r>
    </w:p>
    <w:p w:rsidR="008F1170" w:rsidRPr="00F5663E" w:rsidRDefault="001D5146" w:rsidP="00F1008F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O ponto que sofreu mais alterações é P</w:t>
      </w:r>
      <w:r w:rsidR="00716DEC" w:rsidRPr="00F5663E">
        <w:rPr>
          <w:rFonts w:asciiTheme="minorHAnsi" w:hAnsiTheme="minorHAnsi"/>
          <w:b w:val="0"/>
          <w:szCs w:val="24"/>
          <w:lang w:val="pt-BR"/>
        </w:rPr>
        <w:t>2, com a inclusão do transformador</w:t>
      </w:r>
      <w:r w:rsidRPr="00F5663E">
        <w:rPr>
          <w:rFonts w:asciiTheme="minorHAnsi" w:hAnsiTheme="minorHAnsi"/>
          <w:b w:val="0"/>
          <w:szCs w:val="24"/>
          <w:lang w:val="pt-BR"/>
        </w:rPr>
        <w:t>. C</w:t>
      </w:r>
      <w:r w:rsidR="008E3A27" w:rsidRPr="00F5663E">
        <w:rPr>
          <w:rFonts w:asciiTheme="minorHAnsi" w:hAnsiTheme="minorHAnsi"/>
          <w:b w:val="0"/>
          <w:szCs w:val="24"/>
          <w:lang w:val="pt-BR"/>
        </w:rPr>
        <w:t xml:space="preserve">om o novo arranjo, foi verificado esforço de </w:t>
      </w:r>
      <w:r w:rsidR="00F1008F" w:rsidRPr="00F5663E">
        <w:rPr>
          <w:rFonts w:asciiTheme="minorHAnsi" w:hAnsiTheme="minorHAnsi"/>
          <w:b w:val="0"/>
          <w:szCs w:val="24"/>
          <w:lang w:val="pt-BR"/>
        </w:rPr>
        <w:t>374</w:t>
      </w:r>
      <w:r w:rsidR="008E3A27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proofErr w:type="spellStart"/>
      <w:r w:rsidR="008E3A27" w:rsidRPr="00F5663E">
        <w:rPr>
          <w:rFonts w:asciiTheme="minorHAnsi" w:hAnsiTheme="minorHAnsi"/>
          <w:b w:val="0"/>
          <w:szCs w:val="24"/>
          <w:lang w:val="pt-BR"/>
        </w:rPr>
        <w:t>daN</w:t>
      </w:r>
      <w:proofErr w:type="spellEnd"/>
      <w:r w:rsidR="008E3A27" w:rsidRPr="00F5663E">
        <w:rPr>
          <w:rFonts w:asciiTheme="minorHAnsi" w:hAnsiTheme="minorHAnsi"/>
          <w:b w:val="0"/>
          <w:szCs w:val="24"/>
          <w:lang w:val="pt-BR"/>
        </w:rPr>
        <w:t xml:space="preserve"> no poste P</w:t>
      </w:r>
      <w:r w:rsidR="00F1008F" w:rsidRPr="00F5663E">
        <w:rPr>
          <w:rFonts w:asciiTheme="minorHAnsi" w:hAnsiTheme="minorHAnsi"/>
          <w:b w:val="0"/>
          <w:szCs w:val="24"/>
          <w:lang w:val="pt-BR"/>
        </w:rPr>
        <w:t>2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. Como o poste é de </w:t>
      </w:r>
      <w:r w:rsidR="00F1008F" w:rsidRPr="00F5663E">
        <w:rPr>
          <w:rFonts w:asciiTheme="minorHAnsi" w:hAnsiTheme="minorHAnsi"/>
          <w:b w:val="0"/>
          <w:szCs w:val="24"/>
          <w:lang w:val="pt-BR"/>
        </w:rPr>
        <w:t>4</w:t>
      </w:r>
      <w:r w:rsidRPr="00F5663E">
        <w:rPr>
          <w:rFonts w:asciiTheme="minorHAnsi" w:hAnsiTheme="minorHAnsi"/>
          <w:b w:val="0"/>
          <w:szCs w:val="24"/>
          <w:lang w:val="pt-BR"/>
        </w:rPr>
        <w:t>00</w:t>
      </w:r>
      <w:r w:rsidR="008F1170" w:rsidRPr="00F5663E">
        <w:rPr>
          <w:rFonts w:asciiTheme="minorHAnsi" w:hAnsiTheme="minorHAnsi"/>
          <w:b w:val="0"/>
          <w:szCs w:val="24"/>
          <w:lang w:val="pt-BR"/>
        </w:rPr>
        <w:t> </w:t>
      </w:r>
      <w:proofErr w:type="spellStart"/>
      <w:r w:rsidRPr="00F5663E">
        <w:rPr>
          <w:rFonts w:asciiTheme="minorHAnsi" w:hAnsiTheme="minorHAnsi"/>
          <w:b w:val="0"/>
          <w:szCs w:val="24"/>
          <w:lang w:val="pt-BR"/>
        </w:rPr>
        <w:t>daN</w:t>
      </w:r>
      <w:proofErr w:type="spellEnd"/>
      <w:r w:rsidRPr="00F5663E">
        <w:rPr>
          <w:rFonts w:asciiTheme="minorHAnsi" w:hAnsiTheme="minorHAnsi"/>
          <w:b w:val="0"/>
          <w:szCs w:val="24"/>
          <w:lang w:val="pt-BR"/>
        </w:rPr>
        <w:t xml:space="preserve"> e possui engaste adequado, é compatível com a nova rede.</w:t>
      </w:r>
    </w:p>
    <w:p w:rsidR="00F1008F" w:rsidRDefault="00F1008F" w:rsidP="00F1008F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lastRenderedPageBreak/>
        <w:t xml:space="preserve">O poste P1 </w:t>
      </w:r>
      <w:r w:rsidR="00B23FCB" w:rsidRPr="00F5663E">
        <w:rPr>
          <w:rFonts w:asciiTheme="minorHAnsi" w:hAnsiTheme="minorHAnsi"/>
          <w:b w:val="0"/>
          <w:szCs w:val="24"/>
          <w:lang w:val="pt-BR"/>
        </w:rPr>
        <w:t>sofrerá esforços similares aos atuais, pois a rede MT será retirada e um trecho de rede BT adicionada até P14.</w:t>
      </w:r>
      <w:r w:rsidR="004B05A3" w:rsidRPr="00F5663E">
        <w:rPr>
          <w:rFonts w:asciiTheme="minorHAnsi" w:hAnsiTheme="minorHAnsi"/>
          <w:b w:val="0"/>
          <w:szCs w:val="24"/>
          <w:lang w:val="pt-BR"/>
        </w:rPr>
        <w:t xml:space="preserve"> Foi </w:t>
      </w:r>
      <w:r w:rsidR="00E07D71" w:rsidRPr="00F5663E">
        <w:rPr>
          <w:rFonts w:asciiTheme="minorHAnsi" w:hAnsiTheme="minorHAnsi"/>
          <w:b w:val="0"/>
          <w:szCs w:val="24"/>
          <w:lang w:val="pt-BR"/>
        </w:rPr>
        <w:t>feita uma análise vetorial dos esforços em P1, ilustrado na figura abaixo. A força resultante ficou em 365 </w:t>
      </w:r>
      <w:proofErr w:type="spellStart"/>
      <w:r w:rsidR="00E07D71" w:rsidRPr="00F5663E">
        <w:rPr>
          <w:rFonts w:asciiTheme="minorHAnsi" w:hAnsiTheme="minorHAnsi"/>
          <w:b w:val="0"/>
          <w:szCs w:val="24"/>
          <w:lang w:val="pt-BR"/>
        </w:rPr>
        <w:t>daN</w:t>
      </w:r>
      <w:proofErr w:type="spellEnd"/>
      <w:r w:rsidR="00E07D71" w:rsidRPr="00F5663E">
        <w:rPr>
          <w:rFonts w:asciiTheme="minorHAnsi" w:hAnsiTheme="minorHAnsi"/>
          <w:b w:val="0"/>
          <w:szCs w:val="24"/>
          <w:lang w:val="pt-BR"/>
        </w:rPr>
        <w:t>, sendo assim, o poste existente de 600daN atende à nova configuração.</w:t>
      </w:r>
    </w:p>
    <w:p w:rsidR="00F5663E" w:rsidRPr="00F5663E" w:rsidRDefault="00F5663E" w:rsidP="00F1008F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E07D71" w:rsidRDefault="00E07D71" w:rsidP="00E07D71">
      <w:pPr>
        <w:pStyle w:val="BodyTextIndent"/>
        <w:ind w:left="0"/>
        <w:rPr>
          <w:rFonts w:asciiTheme="minorHAnsi" w:hAnsiTheme="minorHAnsi"/>
          <w:b w:val="0"/>
          <w:sz w:val="28"/>
          <w:szCs w:val="28"/>
          <w:lang w:val="pt-BR"/>
        </w:rPr>
      </w:pPr>
      <w:r w:rsidRPr="00E07D71">
        <w:rPr>
          <w:noProof/>
        </w:rPr>
        <w:drawing>
          <wp:inline distT="0" distB="0" distL="0" distR="0">
            <wp:extent cx="5850255" cy="2025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31" b="16523"/>
                    <a:stretch/>
                  </pic:blipFill>
                  <pic:spPr bwMode="auto">
                    <a:xfrm>
                      <a:off x="0" y="0"/>
                      <a:ext cx="5850890" cy="20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63E" w:rsidRDefault="00F5663E" w:rsidP="00E07D71">
      <w:pPr>
        <w:pStyle w:val="BodyTextIndent"/>
        <w:ind w:left="0"/>
        <w:rPr>
          <w:rFonts w:asciiTheme="minorHAnsi" w:hAnsiTheme="minorHAnsi"/>
          <w:b w:val="0"/>
          <w:sz w:val="28"/>
          <w:szCs w:val="28"/>
          <w:lang w:val="pt-BR"/>
        </w:rPr>
      </w:pPr>
    </w:p>
    <w:p w:rsidR="00F864D7" w:rsidRPr="00F5663E" w:rsidRDefault="00F864D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Utilizando a Planilha de Cálculo de Tração do Poste, fornecido pela RGE Sul, foi encontrado </w:t>
      </w:r>
      <w:r w:rsidR="00F1008F" w:rsidRPr="00F5663E">
        <w:rPr>
          <w:rFonts w:asciiTheme="minorHAnsi" w:hAnsiTheme="minorHAnsi"/>
          <w:b w:val="0"/>
          <w:szCs w:val="24"/>
          <w:lang w:val="pt-BR"/>
        </w:rPr>
        <w:t>388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proofErr w:type="spellStart"/>
      <w:r w:rsidRPr="00F5663E">
        <w:rPr>
          <w:rFonts w:asciiTheme="minorHAnsi" w:hAnsiTheme="minorHAnsi"/>
          <w:b w:val="0"/>
          <w:szCs w:val="24"/>
          <w:lang w:val="pt-BR"/>
        </w:rPr>
        <w:t>daN</w:t>
      </w:r>
      <w:proofErr w:type="spellEnd"/>
      <w:r w:rsidRPr="00F5663E">
        <w:rPr>
          <w:rFonts w:asciiTheme="minorHAnsi" w:hAnsiTheme="minorHAnsi"/>
          <w:b w:val="0"/>
          <w:szCs w:val="24"/>
          <w:lang w:val="pt-BR"/>
        </w:rPr>
        <w:t xml:space="preserve"> como resultante dos esforços em P14. Como o poste suporta até </w:t>
      </w:r>
      <w:r w:rsidR="00F1008F" w:rsidRPr="00F5663E">
        <w:rPr>
          <w:rFonts w:asciiTheme="minorHAnsi" w:hAnsiTheme="minorHAnsi"/>
          <w:b w:val="0"/>
          <w:szCs w:val="24"/>
          <w:lang w:val="pt-BR"/>
        </w:rPr>
        <w:t>400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daN, é plenamente compatível com a aplicação.</w:t>
      </w:r>
    </w:p>
    <w:p w:rsidR="001D5146" w:rsidRDefault="001D5146">
      <w:pPr>
        <w:spacing w:after="200" w:line="276" w:lineRule="auto"/>
        <w:rPr>
          <w:rFonts w:asciiTheme="minorHAnsi" w:hAnsiTheme="minorHAnsi"/>
          <w:b/>
          <w:sz w:val="36"/>
          <w:szCs w:val="36"/>
          <w:lang w:eastAsia="x-none"/>
        </w:rPr>
      </w:pPr>
      <w:bookmarkStart w:id="12" w:name="_Ref490645971"/>
    </w:p>
    <w:p w:rsidR="005542D7" w:rsidRPr="005542D7" w:rsidRDefault="00613324" w:rsidP="00BE7E6D">
      <w:pPr>
        <w:pStyle w:val="Heading1"/>
        <w:rPr>
          <w:sz w:val="28"/>
          <w:szCs w:val="28"/>
        </w:rPr>
      </w:pPr>
      <w:bookmarkStart w:id="13" w:name="_Ref494188657"/>
      <w:bookmarkStart w:id="14" w:name="_Toc494188675"/>
      <w:r w:rsidRPr="00BE7E6D">
        <w:t>Ra</w:t>
      </w:r>
      <w:r>
        <w:t>mal de entrada</w:t>
      </w:r>
      <w:bookmarkEnd w:id="12"/>
      <w:bookmarkEnd w:id="13"/>
      <w:bookmarkEnd w:id="14"/>
    </w:p>
    <w:p w:rsidR="0000186F" w:rsidRDefault="0000186F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C62F4F" w:rsidRPr="00F5663E" w:rsidRDefault="00C62F4F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Conforme Anexo J do RIC-BT</w:t>
      </w:r>
      <w:r w:rsidR="00165136" w:rsidRPr="00F5663E">
        <w:rPr>
          <w:rFonts w:asciiTheme="minorHAnsi" w:hAnsiTheme="minorHAnsi"/>
          <w:b w:val="0"/>
          <w:szCs w:val="24"/>
          <w:lang w:val="pt-BR"/>
        </w:rPr>
        <w:t>:</w:t>
      </w:r>
    </w:p>
    <w:p w:rsidR="00C62F4F" w:rsidRPr="00F5663E" w:rsidRDefault="00C62F4F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Para D = </w:t>
      </w:r>
      <w:r w:rsidR="00FD39BD" w:rsidRPr="00F5663E">
        <w:rPr>
          <w:rFonts w:asciiTheme="minorHAnsi" w:hAnsiTheme="minorHAnsi"/>
          <w:b w:val="0"/>
          <w:szCs w:val="24"/>
          <w:lang w:val="pt-BR"/>
        </w:rPr>
        <w:t>17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kW</w:t>
      </w:r>
      <w:r w:rsidR="00FD39BD" w:rsidRPr="00F5663E">
        <w:rPr>
          <w:rFonts w:asciiTheme="minorHAnsi" w:hAnsiTheme="minorHAnsi"/>
          <w:b w:val="0"/>
          <w:szCs w:val="24"/>
          <w:lang w:val="pt-BR"/>
        </w:rPr>
        <w:t xml:space="preserve"> e em função das instalações da edificação já ser em estrutura trifásica, a unidade é </w:t>
      </w:r>
      <w:r w:rsidR="00234120" w:rsidRPr="00F5663E">
        <w:rPr>
          <w:rFonts w:asciiTheme="minorHAnsi" w:hAnsiTheme="minorHAnsi"/>
          <w:b w:val="0"/>
          <w:szCs w:val="24"/>
          <w:lang w:val="pt-BR"/>
        </w:rPr>
        <w:t xml:space="preserve">classificada como </w:t>
      </w:r>
      <w:r w:rsidR="00234120" w:rsidRPr="00F5663E">
        <w:rPr>
          <w:rFonts w:asciiTheme="minorHAnsi" w:hAnsiTheme="minorHAnsi"/>
          <w:szCs w:val="24"/>
          <w:lang w:val="pt-BR"/>
        </w:rPr>
        <w:t>C</w:t>
      </w:r>
      <w:r w:rsidR="00FD39BD" w:rsidRPr="00F5663E">
        <w:rPr>
          <w:rFonts w:asciiTheme="minorHAnsi" w:hAnsiTheme="minorHAnsi"/>
          <w:szCs w:val="24"/>
          <w:lang w:val="pt-BR"/>
        </w:rPr>
        <w:t>13</w:t>
      </w:r>
      <w:r w:rsidR="00234120" w:rsidRPr="00F5663E">
        <w:rPr>
          <w:rFonts w:asciiTheme="minorHAnsi" w:hAnsiTheme="minorHAnsi"/>
          <w:b w:val="0"/>
          <w:szCs w:val="24"/>
          <w:lang w:val="pt-BR"/>
        </w:rPr>
        <w:t>. A medição será direta</w:t>
      </w:r>
      <w:r w:rsidR="00DB1822" w:rsidRPr="00F5663E">
        <w:rPr>
          <w:rFonts w:asciiTheme="minorHAnsi" w:hAnsiTheme="minorHAnsi"/>
          <w:b w:val="0"/>
          <w:szCs w:val="24"/>
          <w:lang w:val="pt-BR"/>
        </w:rPr>
        <w:t xml:space="preserve"> em BT</w:t>
      </w:r>
      <w:r w:rsidR="00234120" w:rsidRPr="00F5663E">
        <w:rPr>
          <w:rFonts w:asciiTheme="minorHAnsi" w:hAnsiTheme="minorHAnsi"/>
          <w:b w:val="0"/>
          <w:szCs w:val="24"/>
          <w:lang w:val="pt-BR"/>
        </w:rPr>
        <w:t xml:space="preserve"> e com</w:t>
      </w:r>
      <w:r w:rsidR="001656F8" w:rsidRPr="00F5663E">
        <w:rPr>
          <w:rFonts w:asciiTheme="minorHAnsi" w:hAnsiTheme="minorHAnsi"/>
          <w:b w:val="0"/>
          <w:szCs w:val="24"/>
          <w:lang w:val="pt-BR"/>
        </w:rPr>
        <w:t xml:space="preserve"> disjuntor</w:t>
      </w:r>
      <w:r w:rsidR="00516807" w:rsidRPr="00F5663E">
        <w:rPr>
          <w:rFonts w:asciiTheme="minorHAnsi" w:hAnsiTheme="minorHAnsi"/>
          <w:b w:val="0"/>
          <w:szCs w:val="24"/>
          <w:lang w:val="pt-BR"/>
        </w:rPr>
        <w:t xml:space="preserve"> geral</w:t>
      </w:r>
      <w:r w:rsidR="001656F8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r w:rsidR="00DB1822" w:rsidRPr="00F5663E">
        <w:rPr>
          <w:rFonts w:asciiTheme="minorHAnsi" w:hAnsiTheme="minorHAnsi"/>
          <w:b w:val="0"/>
          <w:szCs w:val="24"/>
          <w:lang w:val="pt-BR"/>
        </w:rPr>
        <w:t>tripolar</w:t>
      </w:r>
      <w:r w:rsidR="001656F8" w:rsidRPr="00F5663E">
        <w:rPr>
          <w:rFonts w:asciiTheme="minorHAnsi" w:hAnsiTheme="minorHAnsi"/>
          <w:b w:val="0"/>
          <w:szCs w:val="24"/>
          <w:lang w:val="pt-BR"/>
        </w:rPr>
        <w:t xml:space="preserve"> term</w:t>
      </w:r>
      <w:r w:rsidR="005542D7" w:rsidRPr="00F5663E">
        <w:rPr>
          <w:rFonts w:asciiTheme="minorHAnsi" w:hAnsiTheme="minorHAnsi"/>
          <w:b w:val="0"/>
          <w:szCs w:val="24"/>
          <w:lang w:val="pt-BR"/>
        </w:rPr>
        <w:t xml:space="preserve">omagnético de proteção de </w:t>
      </w:r>
      <w:r w:rsidR="00FD39BD" w:rsidRPr="00F5663E">
        <w:rPr>
          <w:rFonts w:asciiTheme="minorHAnsi" w:hAnsiTheme="minorHAnsi"/>
          <w:b w:val="0"/>
          <w:szCs w:val="24"/>
          <w:lang w:val="pt-BR"/>
        </w:rPr>
        <w:t>30</w:t>
      </w:r>
      <w:r w:rsidR="005542D7" w:rsidRPr="00F5663E">
        <w:rPr>
          <w:rFonts w:asciiTheme="minorHAnsi" w:hAnsiTheme="minorHAnsi"/>
          <w:b w:val="0"/>
          <w:szCs w:val="24"/>
          <w:lang w:val="pt-BR"/>
        </w:rPr>
        <w:t> A, com capacidade de interrupção mínima de 5 kA.</w:t>
      </w:r>
    </w:p>
    <w:p w:rsidR="00B42D9F" w:rsidRPr="00F5663E" w:rsidRDefault="00593D4D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pacing w:val="2"/>
          <w:szCs w:val="24"/>
          <w:lang w:val="pt-BR"/>
        </w:rPr>
      </w:pPr>
      <w:r w:rsidRPr="00F5663E">
        <w:rPr>
          <w:rFonts w:asciiTheme="minorHAnsi" w:hAnsiTheme="minorHAnsi"/>
          <w:b w:val="0"/>
          <w:spacing w:val="2"/>
          <w:szCs w:val="24"/>
          <w:lang w:val="pt-BR"/>
        </w:rPr>
        <w:t>O ramal de ligação será um cabo multiplexado</w:t>
      </w:r>
      <w:r w:rsidR="009B2A9F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 3x1x10+10mm²</w:t>
      </w:r>
      <w:r w:rsidR="00715F3B" w:rsidRPr="00F5663E">
        <w:rPr>
          <w:rFonts w:asciiTheme="minorHAnsi" w:hAnsiTheme="minorHAnsi"/>
          <w:b w:val="0"/>
          <w:spacing w:val="2"/>
          <w:szCs w:val="24"/>
          <w:lang w:val="pt-BR"/>
        </w:rPr>
        <w:t>.</w:t>
      </w:r>
    </w:p>
    <w:p w:rsidR="003544AF" w:rsidRPr="00F5663E" w:rsidRDefault="003544AF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pacing w:val="2"/>
          <w:szCs w:val="24"/>
          <w:lang w:val="pt-BR"/>
        </w:rPr>
      </w:pPr>
      <w:r w:rsidRPr="00F5663E">
        <w:rPr>
          <w:rFonts w:asciiTheme="minorHAnsi" w:hAnsiTheme="minorHAnsi"/>
          <w:b w:val="0"/>
          <w:spacing w:val="2"/>
          <w:szCs w:val="24"/>
          <w:lang w:val="pt-BR"/>
        </w:rPr>
        <w:t>O cabo mensageiro dev</w:t>
      </w:r>
      <w:r w:rsidR="00CE1B37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e sustentar a carga mecânica dos demais cabos </w:t>
      </w:r>
      <w:r w:rsidRPr="00F5663E">
        <w:rPr>
          <w:rFonts w:asciiTheme="minorHAnsi" w:hAnsiTheme="minorHAnsi"/>
          <w:b w:val="0"/>
          <w:spacing w:val="2"/>
          <w:szCs w:val="24"/>
          <w:lang w:val="pt-BR"/>
        </w:rPr>
        <w:t>e ser fixado na estrutura através de alça pré-formada para cabos</w:t>
      </w:r>
      <w:r w:rsidR="00CE1B37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 multiplexados</w:t>
      </w:r>
      <w:r w:rsidR="00715F3B" w:rsidRPr="00F5663E">
        <w:rPr>
          <w:rFonts w:asciiTheme="minorHAnsi" w:hAnsiTheme="minorHAnsi"/>
          <w:b w:val="0"/>
          <w:spacing w:val="2"/>
          <w:szCs w:val="24"/>
          <w:lang w:val="pt-BR"/>
        </w:rPr>
        <w:t>.</w:t>
      </w:r>
      <w:r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 Deve ser deixado uma sobra do cabo mensageiro para conexão ao condutor de aterramento através de conector cunha.</w:t>
      </w:r>
      <w:r w:rsidR="00CE1B37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 Os cabos isolados </w:t>
      </w:r>
      <w:r w:rsidR="00512648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deverão ter uma sobra de </w:t>
      </w:r>
      <w:r w:rsidR="00E61C3C" w:rsidRPr="00F5663E">
        <w:rPr>
          <w:rFonts w:asciiTheme="minorHAnsi" w:hAnsiTheme="minorHAnsi"/>
          <w:b w:val="0"/>
          <w:spacing w:val="2"/>
          <w:szCs w:val="24"/>
          <w:lang w:val="pt-BR"/>
        </w:rPr>
        <w:t>0,5</w:t>
      </w:r>
      <w:r w:rsidR="00512648" w:rsidRPr="00F5663E">
        <w:rPr>
          <w:rFonts w:asciiTheme="minorHAnsi" w:hAnsiTheme="minorHAnsi"/>
          <w:b w:val="0"/>
          <w:spacing w:val="2"/>
          <w:szCs w:val="24"/>
          <w:lang w:val="pt-BR"/>
        </w:rPr>
        <w:t xml:space="preserve"> m para conexão </w:t>
      </w:r>
      <w:r w:rsidR="00E61C3C" w:rsidRPr="00F5663E">
        <w:rPr>
          <w:rFonts w:asciiTheme="minorHAnsi" w:hAnsiTheme="minorHAnsi"/>
          <w:b w:val="0"/>
          <w:spacing w:val="2"/>
          <w:szCs w:val="24"/>
          <w:lang w:val="pt-BR"/>
        </w:rPr>
        <w:t>à rede de baixa tensão e à fiação existente no poste de medição (ponto de entrega)</w:t>
      </w:r>
      <w:r w:rsidR="00512648" w:rsidRPr="00F5663E">
        <w:rPr>
          <w:rFonts w:asciiTheme="minorHAnsi" w:hAnsiTheme="minorHAnsi"/>
          <w:b w:val="0"/>
          <w:spacing w:val="2"/>
          <w:szCs w:val="24"/>
          <w:lang w:val="pt-BR"/>
        </w:rPr>
        <w:t>.</w:t>
      </w:r>
    </w:p>
    <w:p w:rsidR="00FF68EC" w:rsidRPr="00F5663E" w:rsidRDefault="0076786A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pacing w:val="2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fixação do cabo multiplexado ao poste </w:t>
      </w:r>
      <w:r w:rsidR="00B42D9F" w:rsidRPr="00F5663E">
        <w:rPr>
          <w:rFonts w:asciiTheme="minorHAnsi" w:hAnsiTheme="minorHAnsi"/>
          <w:b w:val="0"/>
          <w:szCs w:val="24"/>
          <w:lang w:val="pt-BR"/>
        </w:rPr>
        <w:t>P</w:t>
      </w:r>
      <w:r w:rsidR="00715F3B" w:rsidRPr="00F5663E">
        <w:rPr>
          <w:rFonts w:asciiTheme="minorHAnsi" w:hAnsiTheme="minorHAnsi"/>
          <w:b w:val="0"/>
          <w:szCs w:val="24"/>
          <w:lang w:val="pt-BR"/>
        </w:rPr>
        <w:t>1</w:t>
      </w:r>
      <w:r w:rsidR="00B42D9F" w:rsidRPr="00F5663E">
        <w:rPr>
          <w:rFonts w:asciiTheme="minorHAnsi" w:hAnsiTheme="minorHAnsi"/>
          <w:b w:val="0"/>
          <w:szCs w:val="24"/>
          <w:lang w:val="pt-BR"/>
        </w:rPr>
        <w:t xml:space="preserve">4 </w:t>
      </w:r>
      <w:r w:rsidR="0086553F" w:rsidRPr="00F5663E">
        <w:rPr>
          <w:rFonts w:asciiTheme="minorHAnsi" w:hAnsiTheme="minorHAnsi"/>
          <w:b w:val="0"/>
          <w:szCs w:val="24"/>
          <w:lang w:val="pt-BR"/>
        </w:rPr>
        <w:t>será de no mínimo</w:t>
      </w:r>
      <w:r w:rsidR="00715F3B" w:rsidRPr="00F5663E">
        <w:rPr>
          <w:rFonts w:asciiTheme="minorHAnsi" w:hAnsiTheme="minorHAnsi"/>
          <w:b w:val="0"/>
          <w:szCs w:val="24"/>
          <w:lang w:val="pt-BR"/>
        </w:rPr>
        <w:t xml:space="preserve"> 6</w:t>
      </w:r>
      <w:r w:rsidR="00AD583B" w:rsidRPr="00F5663E">
        <w:rPr>
          <w:rFonts w:asciiTheme="minorHAnsi" w:hAnsiTheme="minorHAnsi"/>
          <w:b w:val="0"/>
          <w:szCs w:val="24"/>
          <w:lang w:val="pt-BR"/>
        </w:rPr>
        <w:t> m de altura do solo</w:t>
      </w:r>
      <w:r w:rsidR="00B42D9F" w:rsidRPr="00F5663E">
        <w:rPr>
          <w:rFonts w:asciiTheme="minorHAnsi" w:hAnsiTheme="minorHAnsi"/>
          <w:b w:val="0"/>
          <w:szCs w:val="24"/>
          <w:lang w:val="pt-BR"/>
        </w:rPr>
        <w:t>.</w:t>
      </w:r>
      <w:r w:rsidR="00296EE1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  <w:r w:rsidR="00FF68EC" w:rsidRPr="00F5663E">
        <w:rPr>
          <w:rFonts w:asciiTheme="minorHAnsi" w:hAnsiTheme="minorHAnsi"/>
          <w:b w:val="0"/>
          <w:szCs w:val="24"/>
          <w:lang w:val="pt-BR"/>
        </w:rPr>
        <w:t xml:space="preserve">O cabo mensageiro deve ser amarrado à estrutura através de </w:t>
      </w:r>
      <w:r w:rsidR="00FF68EC" w:rsidRPr="00F5663E">
        <w:rPr>
          <w:rFonts w:asciiTheme="minorHAnsi" w:hAnsiTheme="minorHAnsi"/>
          <w:b w:val="0"/>
          <w:spacing w:val="2"/>
          <w:szCs w:val="24"/>
          <w:lang w:val="pt-BR"/>
        </w:rPr>
        <w:t>alça pré-formada para cabos multiplexados. Deve ser deixado uma sobra de 0,5 m nos cabos isolados e mensageiro para ligação ao ramal de entrada. No momento da ligação é recomendado cortar os cabos em diferentes distâncias a fim de evitar contato entre os pontos de conexão.</w:t>
      </w:r>
    </w:p>
    <w:p w:rsidR="00DD46A0" w:rsidRPr="00F5663E" w:rsidRDefault="00B42D9F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</w:t>
      </w:r>
      <w:r w:rsidR="0076786A" w:rsidRPr="00F5663E">
        <w:rPr>
          <w:rFonts w:asciiTheme="minorHAnsi" w:hAnsiTheme="minorHAnsi"/>
          <w:b w:val="0"/>
          <w:szCs w:val="24"/>
          <w:lang w:val="pt-BR"/>
        </w:rPr>
        <w:t xml:space="preserve"> ligação elétrica entre este e os condutores do ramal de entrada será através de conector perfurante com porca</w:t>
      </w:r>
      <w:r w:rsidR="00765B74" w:rsidRPr="00F5663E">
        <w:rPr>
          <w:rFonts w:asciiTheme="minorHAnsi" w:hAnsiTheme="minorHAnsi"/>
          <w:b w:val="0"/>
          <w:szCs w:val="24"/>
          <w:lang w:val="pt-BR"/>
        </w:rPr>
        <w:t>-</w:t>
      </w:r>
      <w:r w:rsidR="0076786A" w:rsidRPr="00F5663E">
        <w:rPr>
          <w:rFonts w:asciiTheme="minorHAnsi" w:hAnsiTheme="minorHAnsi"/>
          <w:b w:val="0"/>
          <w:szCs w:val="24"/>
          <w:lang w:val="pt-BR"/>
        </w:rPr>
        <w:t>fusível</w:t>
      </w:r>
      <w:r w:rsidRPr="00F5663E">
        <w:rPr>
          <w:rFonts w:asciiTheme="minorHAnsi" w:hAnsiTheme="minorHAnsi"/>
          <w:b w:val="0"/>
          <w:szCs w:val="24"/>
          <w:lang w:val="pt-BR"/>
        </w:rPr>
        <w:t>, coberto com material polimérico resistente às intempéries e a raios ultravioletas</w:t>
      </w:r>
      <w:r w:rsidR="00DF4595" w:rsidRPr="00F5663E">
        <w:rPr>
          <w:rFonts w:asciiTheme="minorHAnsi" w:hAnsiTheme="minorHAnsi"/>
          <w:b w:val="0"/>
          <w:szCs w:val="24"/>
          <w:lang w:val="pt-BR"/>
        </w:rPr>
        <w:t xml:space="preserve">, compatível com a combinação </w:t>
      </w:r>
      <w:proofErr w:type="spellStart"/>
      <w:r w:rsidR="00DF4595" w:rsidRPr="00F5663E">
        <w:rPr>
          <w:rFonts w:asciiTheme="minorHAnsi" w:hAnsiTheme="minorHAnsi"/>
          <w:b w:val="0"/>
          <w:szCs w:val="24"/>
          <w:lang w:val="pt-BR"/>
        </w:rPr>
        <w:t>bimetálica</w:t>
      </w:r>
      <w:proofErr w:type="spellEnd"/>
      <w:r w:rsidR="00DF4595" w:rsidRPr="00F5663E">
        <w:rPr>
          <w:rFonts w:asciiTheme="minorHAnsi" w:hAnsiTheme="minorHAnsi"/>
          <w:b w:val="0"/>
          <w:szCs w:val="24"/>
          <w:lang w:val="pt-BR"/>
        </w:rPr>
        <w:t xml:space="preserve"> alumínio-cobre</w:t>
      </w:r>
      <w:r w:rsidR="0076786A" w:rsidRPr="00F5663E">
        <w:rPr>
          <w:rFonts w:asciiTheme="minorHAnsi" w:hAnsiTheme="minorHAnsi"/>
          <w:b w:val="0"/>
          <w:szCs w:val="24"/>
          <w:lang w:val="pt-BR"/>
        </w:rPr>
        <w:t>.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O ramal de entrada será constituído de quatro condutores de cobre </w:t>
      </w:r>
      <w:r w:rsidR="00765B74" w:rsidRPr="00F5663E">
        <w:rPr>
          <w:rFonts w:asciiTheme="minorHAnsi" w:hAnsiTheme="minorHAnsi"/>
          <w:b w:val="0"/>
          <w:szCs w:val="24"/>
          <w:lang w:val="pt-BR"/>
        </w:rPr>
        <w:t>(3F+N)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de </w:t>
      </w:r>
      <w:r w:rsidR="00715F3B" w:rsidRPr="00F5663E">
        <w:rPr>
          <w:rFonts w:asciiTheme="minorHAnsi" w:hAnsiTheme="minorHAnsi"/>
          <w:b w:val="0"/>
          <w:szCs w:val="24"/>
          <w:lang w:val="pt-BR"/>
        </w:rPr>
        <w:t>6</w:t>
      </w:r>
      <w:r w:rsidRPr="00F5663E">
        <w:rPr>
          <w:rFonts w:asciiTheme="minorHAnsi" w:hAnsiTheme="minorHAnsi"/>
          <w:b w:val="0"/>
          <w:szCs w:val="24"/>
          <w:lang w:val="pt-BR"/>
        </w:rPr>
        <w:t> mm</w:t>
      </w:r>
      <w:r w:rsidRPr="00F5663E">
        <w:rPr>
          <w:rFonts w:asciiTheme="minorHAnsi" w:hAnsiTheme="minorHAnsi"/>
          <w:b w:val="0"/>
          <w:szCs w:val="24"/>
          <w:vertAlign w:val="superscript"/>
          <w:lang w:val="pt-BR"/>
        </w:rPr>
        <w:t>2</w:t>
      </w:r>
      <w:r w:rsidR="001A4FDD" w:rsidRPr="00F5663E">
        <w:rPr>
          <w:rFonts w:asciiTheme="minorHAnsi" w:hAnsiTheme="minorHAnsi"/>
          <w:b w:val="0"/>
          <w:szCs w:val="24"/>
          <w:lang w:val="pt-BR"/>
        </w:rPr>
        <w:t>, isolação em PVC - 450/750V</w:t>
      </w:r>
      <w:r w:rsidR="0086553F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A50150" w:rsidRPr="00F5663E" w:rsidRDefault="00A50150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9B7327" w:rsidRPr="00281CB0" w:rsidRDefault="009B732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613324" w:rsidRDefault="0021446A" w:rsidP="0021446A">
      <w:pPr>
        <w:pStyle w:val="Heading1"/>
      </w:pPr>
      <w:bookmarkStart w:id="15" w:name="_Toc494188676"/>
      <w:r>
        <w:lastRenderedPageBreak/>
        <w:t>Cálculo de corrente de curto-circuito</w:t>
      </w:r>
      <w:bookmarkEnd w:id="15"/>
    </w:p>
    <w:p w:rsidR="00613324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21446A" w:rsidRPr="00F5663E" w:rsidRDefault="0021446A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A fim de verificar a atuação da proteção geral, foi calculada a corrente de curto-circuito pelo método simplificado. Foi considerado o ramal de alimentação como uma barra infinita e a impedância dos cabos é desprezada.</w:t>
      </w:r>
    </w:p>
    <w:p w:rsidR="0021446A" w:rsidRPr="00F5663E" w:rsidRDefault="0021446A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613324" w:rsidRPr="00F5663E" w:rsidRDefault="00EA52C0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n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 xml:space="preserve"> . 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L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>17 kW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 xml:space="preserve"> . 380 V</m:t>
              </m:r>
            </m:den>
          </m:f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=38,76 A</m:t>
          </m:r>
        </m:oMath>
      </m:oMathPara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613324" w:rsidRPr="00F5663E" w:rsidRDefault="00EA52C0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cc</m:t>
              </m:r>
            </m:sub>
          </m:sSub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n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 xml:space="preserve"> . 100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Z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%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>6920 A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>3,6%</m:t>
              </m:r>
            </m:den>
          </m:f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=1,07 kA</m:t>
          </m:r>
        </m:oMath>
      </m:oMathPara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Onde:</w:t>
      </w: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I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n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= Corrente nominal da unidade consumidora</w:t>
      </w: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proofErr w:type="spellStart"/>
      <w:r w:rsidRPr="00F5663E">
        <w:rPr>
          <w:rFonts w:asciiTheme="minorHAnsi" w:hAnsiTheme="minorHAnsi"/>
          <w:b w:val="0"/>
          <w:szCs w:val="24"/>
          <w:lang w:val="pt-BR"/>
        </w:rPr>
        <w:t>P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n</w:t>
      </w:r>
      <w:proofErr w:type="spellEnd"/>
      <w:r w:rsidRPr="00F5663E">
        <w:rPr>
          <w:rFonts w:asciiTheme="minorHAnsi" w:hAnsiTheme="minorHAnsi"/>
          <w:b w:val="0"/>
          <w:szCs w:val="24"/>
          <w:lang w:val="pt-BR"/>
        </w:rPr>
        <w:t xml:space="preserve"> = Potência instalada da unidade consumidora</w:t>
      </w: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V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L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= Tensão de linha</w:t>
      </w: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proofErr w:type="spellStart"/>
      <w:r w:rsidRPr="00F5663E">
        <w:rPr>
          <w:rFonts w:asciiTheme="minorHAnsi" w:hAnsiTheme="minorHAnsi"/>
          <w:b w:val="0"/>
          <w:szCs w:val="24"/>
          <w:lang w:val="pt-BR"/>
        </w:rPr>
        <w:t>I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cc</w:t>
      </w:r>
      <w:proofErr w:type="spellEnd"/>
      <w:r w:rsidRPr="00F5663E">
        <w:rPr>
          <w:rFonts w:asciiTheme="minorHAnsi" w:hAnsiTheme="minorHAnsi"/>
          <w:b w:val="0"/>
          <w:szCs w:val="24"/>
          <w:lang w:val="pt-BR"/>
        </w:rPr>
        <w:t xml:space="preserve"> = Corrente de curto-circuito</w:t>
      </w:r>
    </w:p>
    <w:p w:rsidR="00613324" w:rsidRPr="00F5663E" w:rsidRDefault="00613324" w:rsidP="00613324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Z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%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= Impedância percentual do transformador</w:t>
      </w:r>
    </w:p>
    <w:p w:rsidR="00613324" w:rsidRPr="00F5663E" w:rsidRDefault="00613324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516807" w:rsidRPr="00F5663E" w:rsidRDefault="0051680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Assim, tanto a corrente nominal como a capacidade de interrupção mínima do disjuntor geral descrito no Capítulo </w:t>
      </w:r>
      <w:r w:rsidR="00A96238" w:rsidRPr="00F5663E">
        <w:rPr>
          <w:rFonts w:asciiTheme="minorHAnsi" w:hAnsiTheme="minorHAnsi"/>
          <w:b w:val="0"/>
          <w:szCs w:val="24"/>
          <w:lang w:val="pt-BR"/>
        </w:rPr>
        <w:fldChar w:fldCharType="begin"/>
      </w:r>
      <w:r w:rsidR="00A96238" w:rsidRPr="00F5663E">
        <w:rPr>
          <w:rFonts w:asciiTheme="minorHAnsi" w:hAnsiTheme="minorHAnsi"/>
          <w:b w:val="0"/>
          <w:szCs w:val="24"/>
          <w:lang w:val="pt-BR"/>
        </w:rPr>
        <w:instrText xml:space="preserve"> REF _Ref494188657 \r \h </w:instrText>
      </w:r>
      <w:r w:rsidR="00F5663E">
        <w:rPr>
          <w:rFonts w:asciiTheme="minorHAnsi" w:hAnsiTheme="minorHAnsi"/>
          <w:b w:val="0"/>
          <w:szCs w:val="24"/>
          <w:lang w:val="pt-BR"/>
        </w:rPr>
        <w:instrText xml:space="preserve"> \* MERGEFORMAT </w:instrText>
      </w:r>
      <w:r w:rsidR="00A96238" w:rsidRPr="00F5663E">
        <w:rPr>
          <w:rFonts w:asciiTheme="minorHAnsi" w:hAnsiTheme="minorHAnsi"/>
          <w:b w:val="0"/>
          <w:szCs w:val="24"/>
          <w:lang w:val="pt-BR"/>
        </w:rPr>
      </w:r>
      <w:r w:rsidR="00A96238" w:rsidRPr="00F5663E">
        <w:rPr>
          <w:rFonts w:asciiTheme="minorHAnsi" w:hAnsiTheme="minorHAnsi"/>
          <w:b w:val="0"/>
          <w:szCs w:val="24"/>
          <w:lang w:val="pt-BR"/>
        </w:rPr>
        <w:fldChar w:fldCharType="separate"/>
      </w:r>
      <w:r w:rsidR="000A33F3">
        <w:rPr>
          <w:rFonts w:asciiTheme="minorHAnsi" w:hAnsiTheme="minorHAnsi"/>
          <w:b w:val="0"/>
          <w:szCs w:val="24"/>
          <w:lang w:val="pt-BR"/>
        </w:rPr>
        <w:t>9</w:t>
      </w:r>
      <w:r w:rsidR="00A96238" w:rsidRPr="00F5663E">
        <w:rPr>
          <w:rFonts w:asciiTheme="minorHAnsi" w:hAnsiTheme="minorHAnsi"/>
          <w:b w:val="0"/>
          <w:szCs w:val="24"/>
          <w:lang w:val="pt-BR"/>
        </w:rPr>
        <w:fldChar w:fldCharType="end"/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estão adequados.</w:t>
      </w:r>
    </w:p>
    <w:p w:rsidR="00516807" w:rsidRPr="00F5663E" w:rsidRDefault="0051680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A120B7" w:rsidRPr="00F5663E" w:rsidRDefault="00A120B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A120B7" w:rsidRDefault="00A120B7" w:rsidP="00293F6F">
      <w:pPr>
        <w:pStyle w:val="Heading1"/>
      </w:pPr>
      <w:bookmarkStart w:id="16" w:name="_Ref490658213"/>
      <w:bookmarkStart w:id="17" w:name="_Toc494188677"/>
      <w:r>
        <w:t>Cálculo da queda de tensão</w:t>
      </w:r>
      <w:bookmarkEnd w:id="16"/>
      <w:bookmarkEnd w:id="17"/>
    </w:p>
    <w:p w:rsidR="00A120B7" w:rsidRDefault="00A120B7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A120B7" w:rsidRPr="00F5663E" w:rsidRDefault="00A120B7" w:rsidP="00A120B7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A seguir é apresentado o cálculo da queda de tensão percentual </w:t>
      </w:r>
      <w:r w:rsidR="00C42F8D" w:rsidRPr="00F5663E">
        <w:rPr>
          <w:rFonts w:asciiTheme="minorHAnsi" w:hAnsiTheme="minorHAnsi"/>
          <w:b w:val="0"/>
          <w:szCs w:val="24"/>
          <w:lang w:val="pt-BR"/>
        </w:rPr>
        <w:t xml:space="preserve">desde os terminais do transformador de distribuição até </w:t>
      </w:r>
      <w:r w:rsidR="00A848B4" w:rsidRPr="00F5663E">
        <w:rPr>
          <w:rFonts w:asciiTheme="minorHAnsi" w:hAnsiTheme="minorHAnsi"/>
          <w:b w:val="0"/>
          <w:szCs w:val="24"/>
          <w:lang w:val="pt-BR"/>
        </w:rPr>
        <w:t>o poste P1</w:t>
      </w:r>
      <w:r w:rsidR="004A0619" w:rsidRPr="00F5663E">
        <w:rPr>
          <w:rFonts w:asciiTheme="minorHAnsi" w:hAnsiTheme="minorHAnsi"/>
          <w:b w:val="0"/>
          <w:szCs w:val="24"/>
          <w:lang w:val="pt-BR"/>
        </w:rPr>
        <w:t>4</w:t>
      </w:r>
      <w:r w:rsidR="00A848B4" w:rsidRPr="00F5663E">
        <w:rPr>
          <w:rFonts w:asciiTheme="minorHAnsi" w:hAnsiTheme="minorHAnsi"/>
          <w:b w:val="0"/>
          <w:szCs w:val="24"/>
          <w:lang w:val="pt-BR"/>
        </w:rPr>
        <w:t xml:space="preserve">. </w:t>
      </w:r>
      <w:r w:rsidR="004A0619" w:rsidRPr="00F5663E">
        <w:rPr>
          <w:rFonts w:asciiTheme="minorHAnsi" w:hAnsiTheme="minorHAnsi"/>
          <w:b w:val="0"/>
          <w:szCs w:val="24"/>
          <w:lang w:val="pt-BR"/>
        </w:rPr>
        <w:t xml:space="preserve">A rede </w:t>
      </w:r>
      <w:proofErr w:type="spellStart"/>
      <w:r w:rsidR="004A0619" w:rsidRPr="00F5663E">
        <w:rPr>
          <w:rFonts w:asciiTheme="minorHAnsi" w:hAnsiTheme="minorHAnsi"/>
          <w:b w:val="0"/>
          <w:szCs w:val="24"/>
          <w:lang w:val="pt-BR"/>
        </w:rPr>
        <w:t>troncal</w:t>
      </w:r>
      <w:proofErr w:type="spellEnd"/>
      <w:r w:rsidR="004A0619" w:rsidRPr="00F5663E">
        <w:rPr>
          <w:rFonts w:asciiTheme="minorHAnsi" w:hAnsiTheme="minorHAnsi"/>
          <w:b w:val="0"/>
          <w:szCs w:val="24"/>
          <w:lang w:val="pt-BR"/>
        </w:rPr>
        <w:t xml:space="preserve"> foi projetada com cabo multiplexado 3x1x</w:t>
      </w:r>
      <w:r w:rsidR="00A96238" w:rsidRPr="00F5663E">
        <w:rPr>
          <w:rFonts w:asciiTheme="minorHAnsi" w:hAnsiTheme="minorHAnsi"/>
          <w:b w:val="0"/>
          <w:szCs w:val="24"/>
          <w:lang w:val="pt-BR"/>
        </w:rPr>
        <w:t>35</w:t>
      </w:r>
      <w:r w:rsidR="004A0619" w:rsidRPr="00F5663E">
        <w:rPr>
          <w:rFonts w:asciiTheme="minorHAnsi" w:hAnsiTheme="minorHAnsi"/>
          <w:b w:val="0"/>
          <w:szCs w:val="24"/>
          <w:lang w:val="pt-BR"/>
        </w:rPr>
        <w:t>+</w:t>
      </w:r>
      <w:r w:rsidR="00A96238" w:rsidRPr="00F5663E">
        <w:rPr>
          <w:rFonts w:asciiTheme="minorHAnsi" w:hAnsiTheme="minorHAnsi"/>
          <w:b w:val="0"/>
          <w:szCs w:val="24"/>
          <w:lang w:val="pt-BR"/>
        </w:rPr>
        <w:t>35</w:t>
      </w:r>
      <w:r w:rsidR="004A0619" w:rsidRPr="00F5663E">
        <w:rPr>
          <w:rFonts w:asciiTheme="minorHAnsi" w:hAnsiTheme="minorHAnsi"/>
          <w:b w:val="0"/>
          <w:szCs w:val="24"/>
          <w:lang w:val="pt-BR"/>
        </w:rPr>
        <w:t>mm²</w:t>
      </w:r>
      <w:r w:rsidR="0086553F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293F6F" w:rsidRPr="00F5663E" w:rsidRDefault="00293F6F" w:rsidP="00A120B7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293F6F" w:rsidRPr="00F5663E" w:rsidRDefault="00EA52C0" w:rsidP="00293F6F">
      <w:pPr>
        <w:pStyle w:val="BodyTextIndent"/>
        <w:ind w:left="0" w:firstLine="708"/>
        <w:rPr>
          <w:rFonts w:asciiTheme="minorHAnsi" w:hAnsiTheme="minorHAnsi"/>
          <w:b w:val="0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V(%)</m:t>
              </m:r>
            </m:sub>
          </m:sSub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 xml:space="preserve">. I </m:t>
              </m:r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. L . (R . cosφ +X . senφ)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N</m:t>
                  </m:r>
                </m:sub>
              </m:sSub>
            </m:den>
          </m:f>
        </m:oMath>
      </m:oMathPara>
    </w:p>
    <w:p w:rsidR="00A97CF9" w:rsidRPr="00F5663E" w:rsidRDefault="00A97CF9" w:rsidP="00293F6F">
      <w:pPr>
        <w:pStyle w:val="BodyTextIndent"/>
        <w:ind w:left="0" w:firstLine="708"/>
        <w:rPr>
          <w:rFonts w:asciiTheme="minorHAnsi" w:hAnsiTheme="minorHAnsi"/>
          <w:b w:val="0"/>
          <w:szCs w:val="24"/>
          <w:lang w:val="pt-BR"/>
        </w:rPr>
      </w:pP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Onde: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I = Corrente nominal do disjuntor (A)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L = Comprimento do circuito (km)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R = Resistência do condutor (Ω/km)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X = Reatância do condutor (Ω/km)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V</w:t>
      </w:r>
      <w:r w:rsidRPr="00F5663E">
        <w:rPr>
          <w:rFonts w:asciiTheme="minorHAnsi" w:hAnsiTheme="minorHAnsi"/>
          <w:b w:val="0"/>
          <w:szCs w:val="24"/>
          <w:vertAlign w:val="subscript"/>
          <w:lang w:val="pt-BR"/>
        </w:rPr>
        <w:t>N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= Tensão de linha (V)</w:t>
      </w:r>
    </w:p>
    <w:p w:rsidR="00A97CF9" w:rsidRPr="00F5663E" w:rsidRDefault="00A97CF9" w:rsidP="00293F6F">
      <w:pPr>
        <w:pStyle w:val="BodyTextIndent"/>
        <w:ind w:left="0" w:firstLine="708"/>
        <w:rPr>
          <w:rFonts w:asciiTheme="minorHAnsi" w:hAnsiTheme="minorHAnsi"/>
          <w:b w:val="0"/>
          <w:szCs w:val="24"/>
          <w:lang w:val="pt-BR"/>
        </w:rPr>
      </w:pPr>
    </w:p>
    <w:p w:rsidR="00101031" w:rsidRPr="00F5663E" w:rsidRDefault="00101031" w:rsidP="00293F6F">
      <w:pPr>
        <w:pStyle w:val="BodyTextIndent"/>
        <w:ind w:left="0" w:firstLine="708"/>
        <w:rPr>
          <w:rFonts w:asciiTheme="minorHAnsi" w:hAnsiTheme="minorHAnsi"/>
          <w:b w:val="0"/>
          <w:szCs w:val="24"/>
          <w:lang w:val="pt-BR"/>
        </w:rPr>
      </w:pP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Trecho P</w:t>
      </w:r>
      <w:r w:rsidR="00A96238" w:rsidRPr="00F5663E">
        <w:rPr>
          <w:rFonts w:asciiTheme="minorHAnsi" w:hAnsiTheme="minorHAnsi"/>
          <w:b w:val="0"/>
          <w:szCs w:val="24"/>
          <w:lang w:val="pt-BR"/>
        </w:rPr>
        <w:t>2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– P1</w:t>
      </w:r>
      <w:r w:rsidR="00232623" w:rsidRPr="00F5663E">
        <w:rPr>
          <w:rFonts w:asciiTheme="minorHAnsi" w:hAnsiTheme="minorHAnsi"/>
          <w:b w:val="0"/>
          <w:szCs w:val="24"/>
          <w:lang w:val="pt-BR"/>
        </w:rPr>
        <w:t>4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, condutor Q-35, extensão </w:t>
      </w:r>
      <w:r w:rsidR="00F5663E" w:rsidRPr="00F5663E">
        <w:rPr>
          <w:rFonts w:asciiTheme="minorHAnsi" w:hAnsiTheme="minorHAnsi"/>
          <w:b w:val="0"/>
          <w:szCs w:val="24"/>
          <w:lang w:val="pt-BR"/>
        </w:rPr>
        <w:t>76</w:t>
      </w:r>
      <w:r w:rsidRPr="00F5663E">
        <w:rPr>
          <w:rFonts w:asciiTheme="minorHAnsi" w:hAnsiTheme="minorHAnsi"/>
          <w:b w:val="0"/>
          <w:szCs w:val="24"/>
          <w:lang w:val="pt-BR"/>
        </w:rPr>
        <w:t>m:</w:t>
      </w:r>
    </w:p>
    <w:p w:rsidR="00A97CF9" w:rsidRPr="00F5663E" w:rsidRDefault="00A97CF9" w:rsidP="00A97CF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A97CF9" w:rsidRPr="007A4CB6" w:rsidRDefault="00EA52C0" w:rsidP="00A97CF9">
      <w:pPr>
        <w:pStyle w:val="BodyTextIndent"/>
        <w:ind w:left="0" w:firstLine="708"/>
        <w:rPr>
          <w:rFonts w:asciiTheme="minorHAnsi" w:hAnsiTheme="minorHAnsi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>V(%)</m:t>
              </m:r>
            </m:sub>
          </m:sSub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szCs w:val="24"/>
                  <w:lang w:val="pt-B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b w:val="0"/>
                      <w:szCs w:val="24"/>
                      <w:lang w:val="pt-BR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4"/>
                      <w:lang w:val="pt-BR"/>
                    </w:rPr>
                    <m:t>3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Cs w:val="24"/>
                  <w:lang w:val="pt-BR"/>
                </w:rPr>
                <m:t xml:space="preserve"> . 30 . 0,076 . (0,63 . 0,92+0,11 . 0,39) 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Cs w:val="24"/>
                  <w:lang w:val="pt-BR"/>
                </w:rPr>
                <m:t>380</m:t>
              </m:r>
            </m:den>
          </m:f>
          <m:r>
            <m:rPr>
              <m:sty m:val="b"/>
            </m:rPr>
            <w:rPr>
              <w:rFonts w:ascii="Cambria Math" w:hAnsi="Cambria Math"/>
              <w:szCs w:val="24"/>
              <w:lang w:val="pt-BR"/>
            </w:rPr>
            <m:t>=0,65%</m:t>
          </m:r>
        </m:oMath>
      </m:oMathPara>
    </w:p>
    <w:p w:rsidR="007A4CB6" w:rsidRPr="00F5663E" w:rsidRDefault="007A4CB6" w:rsidP="00A97CF9">
      <w:pPr>
        <w:pStyle w:val="BodyTextIndent"/>
        <w:ind w:left="0" w:firstLine="708"/>
        <w:rPr>
          <w:rFonts w:asciiTheme="minorHAnsi" w:hAnsiTheme="minorHAnsi"/>
          <w:b w:val="0"/>
          <w:szCs w:val="24"/>
          <w:lang w:val="pt-BR"/>
        </w:rPr>
      </w:pPr>
    </w:p>
    <w:p w:rsidR="0017500C" w:rsidRPr="00F5663E" w:rsidRDefault="0017500C" w:rsidP="00A120B7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lastRenderedPageBreak/>
        <w:t>Os valores percentuais de queda de tensão estão de acordo com a NBR 5410</w:t>
      </w:r>
      <w:r w:rsidR="00F5663E" w:rsidRPr="00F5663E">
        <w:rPr>
          <w:rFonts w:asciiTheme="minorHAnsi" w:hAnsiTheme="minorHAnsi"/>
          <w:b w:val="0"/>
          <w:szCs w:val="24"/>
          <w:lang w:val="pt-BR"/>
        </w:rPr>
        <w:t xml:space="preserve"> e RIC-BT</w:t>
      </w:r>
      <w:r w:rsidRPr="00F5663E">
        <w:rPr>
          <w:rFonts w:asciiTheme="minorHAnsi" w:hAnsiTheme="minorHAnsi"/>
          <w:b w:val="0"/>
          <w:szCs w:val="24"/>
          <w:lang w:val="pt-BR"/>
        </w:rPr>
        <w:t>.</w:t>
      </w:r>
      <w:r w:rsidR="00EF1DEC" w:rsidRPr="00F5663E">
        <w:rPr>
          <w:rFonts w:asciiTheme="minorHAnsi" w:hAnsiTheme="minorHAnsi"/>
          <w:b w:val="0"/>
          <w:szCs w:val="24"/>
          <w:lang w:val="pt-BR"/>
        </w:rPr>
        <w:t xml:space="preserve"> Foi considerado fator de potência 0,92 e os dados de impedância do condutor foram obtidos pela tabela disponível no RIC-BT.</w:t>
      </w:r>
    </w:p>
    <w:p w:rsidR="00001D53" w:rsidRPr="00F5663E" w:rsidRDefault="00001D53">
      <w:pPr>
        <w:spacing w:after="200" w:line="276" w:lineRule="auto"/>
        <w:rPr>
          <w:rFonts w:asciiTheme="minorHAnsi" w:hAnsiTheme="minorHAnsi"/>
          <w:b/>
          <w:lang w:eastAsia="x-none"/>
        </w:rPr>
      </w:pPr>
    </w:p>
    <w:p w:rsidR="00613324" w:rsidRDefault="00613324" w:rsidP="00613324">
      <w:pPr>
        <w:pStyle w:val="Heading1"/>
      </w:pPr>
      <w:bookmarkStart w:id="18" w:name="_Toc494188678"/>
      <w:r>
        <w:t>Centro de medição</w:t>
      </w:r>
      <w:bookmarkEnd w:id="18"/>
    </w:p>
    <w:p w:rsidR="00613324" w:rsidRDefault="00613324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F8550F" w:rsidRPr="00F5663E" w:rsidRDefault="003E54DC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>Os equipamentos serão abrigados por uma caixa de policarbonato (CPO)</w:t>
      </w:r>
      <w:r w:rsidR="00E25171" w:rsidRPr="00F5663E">
        <w:rPr>
          <w:rFonts w:asciiTheme="minorHAnsi" w:hAnsiTheme="minorHAnsi"/>
          <w:b w:val="0"/>
          <w:szCs w:val="24"/>
          <w:lang w:val="pt-BR"/>
        </w:rPr>
        <w:t xml:space="preserve"> com acesso ao disjuntor geral,</w:t>
      </w:r>
      <w:r w:rsidR="00081A4B" w:rsidRPr="00F5663E">
        <w:rPr>
          <w:rFonts w:asciiTheme="minorHAnsi" w:hAnsiTheme="minorHAnsi"/>
          <w:b w:val="0"/>
          <w:szCs w:val="24"/>
          <w:lang w:val="pt-BR"/>
        </w:rPr>
        <w:t xml:space="preserve"> similar a apresentada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na página 36 do RIC-BT. As dimensões mínimas são 28 cm x 53 cm x 23 cm, para largura (A), altura (B) e profundida (C) internas, respectivamente. </w:t>
      </w:r>
      <w:r w:rsidR="00D16E74" w:rsidRPr="00F5663E">
        <w:rPr>
          <w:rFonts w:asciiTheme="minorHAnsi" w:hAnsiTheme="minorHAnsi"/>
          <w:b w:val="0"/>
          <w:szCs w:val="24"/>
          <w:lang w:val="pt-BR"/>
        </w:rPr>
        <w:t>A caixa deve ser</w:t>
      </w:r>
      <w:r w:rsidR="00B349A3" w:rsidRPr="00F5663E">
        <w:rPr>
          <w:rFonts w:asciiTheme="minorHAnsi" w:hAnsiTheme="minorHAnsi"/>
          <w:b w:val="0"/>
          <w:szCs w:val="24"/>
          <w:lang w:val="pt-BR"/>
        </w:rPr>
        <w:t xml:space="preserve"> antichama, </w:t>
      </w:r>
      <w:r w:rsidR="00081A4B" w:rsidRPr="00F5663E">
        <w:rPr>
          <w:rFonts w:asciiTheme="minorHAnsi" w:hAnsiTheme="minorHAnsi"/>
          <w:b w:val="0"/>
          <w:szCs w:val="24"/>
          <w:lang w:val="pt-BR"/>
        </w:rPr>
        <w:t xml:space="preserve">resistente à raios </w:t>
      </w:r>
      <w:r w:rsidR="00D16E74" w:rsidRPr="00F5663E">
        <w:rPr>
          <w:rFonts w:asciiTheme="minorHAnsi" w:hAnsiTheme="minorHAnsi"/>
          <w:b w:val="0"/>
          <w:szCs w:val="24"/>
          <w:lang w:val="pt-BR"/>
        </w:rPr>
        <w:t xml:space="preserve">ultravioletas, </w:t>
      </w:r>
      <w:r w:rsidR="0022311C" w:rsidRPr="00F5663E">
        <w:rPr>
          <w:rFonts w:asciiTheme="minorHAnsi" w:hAnsiTheme="minorHAnsi"/>
          <w:b w:val="0"/>
          <w:szCs w:val="24"/>
          <w:lang w:val="pt-BR"/>
        </w:rPr>
        <w:t>com estanqueidade adequada para uso externo</w:t>
      </w:r>
      <w:r w:rsidR="00D16E74" w:rsidRPr="00F5663E">
        <w:rPr>
          <w:rFonts w:asciiTheme="minorHAnsi" w:hAnsiTheme="minorHAnsi"/>
          <w:b w:val="0"/>
          <w:szCs w:val="24"/>
          <w:lang w:val="pt-BR"/>
        </w:rPr>
        <w:t xml:space="preserve"> e </w:t>
      </w:r>
      <w:r w:rsidR="00CE5BCF" w:rsidRPr="00F5663E">
        <w:rPr>
          <w:rFonts w:asciiTheme="minorHAnsi" w:hAnsiTheme="minorHAnsi"/>
          <w:b w:val="0"/>
          <w:szCs w:val="24"/>
          <w:lang w:val="pt-BR"/>
        </w:rPr>
        <w:t>de fabricante homologado</w:t>
      </w:r>
      <w:r w:rsidR="00D16E74" w:rsidRPr="00F5663E">
        <w:rPr>
          <w:rFonts w:asciiTheme="minorHAnsi" w:hAnsiTheme="minorHAnsi"/>
          <w:b w:val="0"/>
          <w:szCs w:val="24"/>
          <w:lang w:val="pt-BR"/>
        </w:rPr>
        <w:t xml:space="preserve"> pela concessionária.</w:t>
      </w:r>
    </w:p>
    <w:p w:rsidR="0022311C" w:rsidRPr="00F5663E" w:rsidRDefault="0022311C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Como se trata de uma localidade limítrofe entre zona urbana e rural, será 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>instalado próximo ao limite do terreno da UC com a pista de rodagem, com acesso irrestrito para a medição e manutenção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. A fixação </w:t>
      </w:r>
      <w:r w:rsidR="00733B47" w:rsidRPr="00F5663E">
        <w:rPr>
          <w:rFonts w:asciiTheme="minorHAnsi" w:hAnsiTheme="minorHAnsi"/>
          <w:b w:val="0"/>
          <w:szCs w:val="24"/>
          <w:lang w:val="pt-BR"/>
        </w:rPr>
        <w:t xml:space="preserve">da CPO será em um poste 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>metálico com fiação embutida.</w:t>
      </w:r>
    </w:p>
    <w:p w:rsidR="00FA6C53" w:rsidRPr="00F5663E" w:rsidRDefault="00FA6C53" w:rsidP="00A334A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O ramal de entrada </w:t>
      </w:r>
      <w:r w:rsidR="00A66167" w:rsidRPr="00F5663E">
        <w:rPr>
          <w:rFonts w:asciiTheme="minorHAnsi" w:hAnsiTheme="minorHAnsi"/>
          <w:b w:val="0"/>
          <w:szCs w:val="24"/>
          <w:lang w:val="pt-BR"/>
        </w:rPr>
        <w:t xml:space="preserve">entra na CPO pela parte 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>traseira</w:t>
      </w:r>
      <w:r w:rsidR="00A66167" w:rsidRPr="00F5663E">
        <w:rPr>
          <w:rFonts w:asciiTheme="minorHAnsi" w:hAnsiTheme="minorHAnsi"/>
          <w:b w:val="0"/>
          <w:szCs w:val="24"/>
          <w:lang w:val="pt-BR"/>
        </w:rPr>
        <w:t xml:space="preserve">, 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 xml:space="preserve">por condutores já fornecidos instalados no interior do poste metálico. </w:t>
      </w:r>
      <w:r w:rsidR="002D0DB5" w:rsidRPr="00F5663E">
        <w:rPr>
          <w:rFonts w:asciiTheme="minorHAnsi" w:hAnsiTheme="minorHAnsi"/>
          <w:b w:val="0"/>
          <w:szCs w:val="24"/>
          <w:lang w:val="pt-BR"/>
        </w:rPr>
        <w:t>Após ingressar na caixa pela abertura do fundo, deve ser deixado 40 cm de sobra de fio com as pontas isoladas, a fim de posterior instalação do medidor</w:t>
      </w:r>
      <w:r w:rsidR="00292A26" w:rsidRPr="00F5663E">
        <w:rPr>
          <w:rFonts w:asciiTheme="minorHAnsi" w:hAnsiTheme="minorHAnsi"/>
          <w:b w:val="0"/>
          <w:szCs w:val="24"/>
          <w:lang w:val="pt-BR"/>
        </w:rPr>
        <w:t xml:space="preserve"> por parte da concessionária</w:t>
      </w:r>
      <w:r w:rsidR="002D0DB5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1F1347" w:rsidRPr="00F5663E" w:rsidRDefault="00292A26" w:rsidP="008152FC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O medidor da unidade deve vir com bornes para equipotencialização (BEP) do neutro do ramal de entrada, ramal de carga e haste de aterramento. </w:t>
      </w:r>
      <w:r w:rsidR="002D0DB5" w:rsidRPr="00F5663E">
        <w:rPr>
          <w:rFonts w:asciiTheme="minorHAnsi" w:hAnsiTheme="minorHAnsi"/>
          <w:b w:val="0"/>
          <w:szCs w:val="24"/>
          <w:lang w:val="pt-BR"/>
        </w:rPr>
        <w:t>O BEP será ligado à haste de aterramento através de u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 xml:space="preserve">m condutor de cobre isolado de </w:t>
      </w:r>
      <w:r w:rsidR="00621673" w:rsidRPr="00F5663E">
        <w:rPr>
          <w:rFonts w:asciiTheme="minorHAnsi" w:hAnsiTheme="minorHAnsi"/>
          <w:b w:val="0"/>
          <w:szCs w:val="24"/>
          <w:lang w:val="pt-BR"/>
        </w:rPr>
        <w:t>6</w:t>
      </w:r>
      <w:r w:rsidR="002D0DB5" w:rsidRPr="00F5663E">
        <w:rPr>
          <w:rFonts w:asciiTheme="minorHAnsi" w:hAnsiTheme="minorHAnsi"/>
          <w:b w:val="0"/>
          <w:szCs w:val="24"/>
          <w:lang w:val="pt-BR"/>
        </w:rPr>
        <w:t> mm</w:t>
      </w:r>
      <w:r w:rsidR="002D0DB5" w:rsidRPr="00F5663E">
        <w:rPr>
          <w:rFonts w:asciiTheme="minorHAnsi" w:hAnsiTheme="minorHAnsi"/>
          <w:b w:val="0"/>
          <w:szCs w:val="24"/>
          <w:vertAlign w:val="superscript"/>
          <w:lang w:val="pt-BR"/>
        </w:rPr>
        <w:t>2</w:t>
      </w:r>
      <w:r w:rsidR="008152FC" w:rsidRPr="00F5663E">
        <w:rPr>
          <w:rFonts w:asciiTheme="minorHAnsi" w:hAnsiTheme="minorHAnsi"/>
          <w:b w:val="0"/>
          <w:szCs w:val="24"/>
          <w:lang w:val="pt-BR"/>
        </w:rPr>
        <w:t xml:space="preserve"> na cor verde ou verde-amarela.</w:t>
      </w:r>
      <w:r w:rsidR="00B45274" w:rsidRPr="00F5663E">
        <w:rPr>
          <w:rFonts w:asciiTheme="minorHAnsi" w:hAnsiTheme="minorHAnsi"/>
          <w:b w:val="0"/>
          <w:szCs w:val="24"/>
          <w:lang w:val="pt-BR"/>
        </w:rPr>
        <w:t xml:space="preserve"> Os con</w:t>
      </w:r>
      <w:r w:rsidR="00636DC5" w:rsidRPr="00F5663E">
        <w:rPr>
          <w:rFonts w:asciiTheme="minorHAnsi" w:hAnsiTheme="minorHAnsi"/>
          <w:b w:val="0"/>
          <w:szCs w:val="24"/>
          <w:lang w:val="pt-BR"/>
        </w:rPr>
        <w:t>dutores de neutro do ra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mal de entrada e </w:t>
      </w:r>
      <w:r w:rsidR="00636DC5" w:rsidRPr="00F5663E">
        <w:rPr>
          <w:rFonts w:asciiTheme="minorHAnsi" w:hAnsiTheme="minorHAnsi"/>
          <w:b w:val="0"/>
          <w:szCs w:val="24"/>
          <w:lang w:val="pt-BR"/>
        </w:rPr>
        <w:t>do ramal de carga devem ser interligados ao BEP, sendo esse barramento a referência zero da instalação.</w:t>
      </w:r>
    </w:p>
    <w:p w:rsidR="00001D53" w:rsidRPr="00F5663E" w:rsidRDefault="002D0DB5" w:rsidP="00001D53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Dos terminais de saída do disjuntor geral (lado da carga), partem 3 condutores de cobre isolados de 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>6</w:t>
      </w:r>
      <w:r w:rsidRPr="00F5663E">
        <w:rPr>
          <w:rFonts w:asciiTheme="minorHAnsi" w:hAnsiTheme="minorHAnsi"/>
          <w:b w:val="0"/>
          <w:szCs w:val="24"/>
          <w:lang w:val="pt-BR"/>
        </w:rPr>
        <w:t> mm</w:t>
      </w:r>
      <w:r w:rsidRPr="00F5663E">
        <w:rPr>
          <w:rFonts w:asciiTheme="minorHAnsi" w:hAnsiTheme="minorHAnsi"/>
          <w:b w:val="0"/>
          <w:szCs w:val="24"/>
          <w:vertAlign w:val="superscript"/>
          <w:lang w:val="pt-BR"/>
        </w:rPr>
        <w:t>2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idênticos em características e com o mesmo padrão de cor por fase do ramal de entrada. O condutor neutro </w:t>
      </w:r>
      <w:r w:rsidR="008152FC" w:rsidRPr="00F5663E">
        <w:rPr>
          <w:rFonts w:asciiTheme="minorHAnsi" w:hAnsiTheme="minorHAnsi"/>
          <w:b w:val="0"/>
          <w:szCs w:val="24"/>
          <w:lang w:val="pt-BR"/>
        </w:rPr>
        <w:t>parte diretamente do BEP</w:t>
      </w:r>
      <w:r w:rsidR="009760E2" w:rsidRPr="00F5663E">
        <w:rPr>
          <w:rFonts w:asciiTheme="minorHAnsi" w:hAnsiTheme="minorHAnsi"/>
          <w:b w:val="0"/>
          <w:szCs w:val="24"/>
          <w:lang w:val="pt-BR"/>
        </w:rPr>
        <w:t xml:space="preserve"> ou via jumper do ponto de entrega</w:t>
      </w:r>
      <w:r w:rsidR="008152FC" w:rsidRPr="00F5663E">
        <w:rPr>
          <w:rFonts w:asciiTheme="minorHAnsi" w:hAnsiTheme="minorHAnsi"/>
          <w:b w:val="0"/>
          <w:szCs w:val="24"/>
          <w:lang w:val="pt-BR"/>
        </w:rPr>
        <w:t>, de cor azul-claro, com as mesmas características dos condutores de fase.</w:t>
      </w:r>
    </w:p>
    <w:p w:rsidR="00101031" w:rsidRDefault="00101031">
      <w:pPr>
        <w:spacing w:after="200" w:line="276" w:lineRule="auto"/>
        <w:rPr>
          <w:rFonts w:asciiTheme="minorHAnsi" w:hAnsiTheme="minorHAnsi"/>
          <w:b/>
          <w:sz w:val="36"/>
          <w:szCs w:val="36"/>
          <w:lang w:eastAsia="x-none"/>
        </w:rPr>
      </w:pPr>
      <w:bookmarkStart w:id="19" w:name="_Toc494188679"/>
    </w:p>
    <w:p w:rsidR="00477728" w:rsidRDefault="00477728" w:rsidP="00477728">
      <w:pPr>
        <w:pStyle w:val="Heading1"/>
      </w:pPr>
      <w:r>
        <w:t>Ligação da medição à edificação</w:t>
      </w:r>
      <w:bookmarkEnd w:id="19"/>
    </w:p>
    <w:p w:rsidR="00477728" w:rsidRDefault="00477728" w:rsidP="00477728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AD1034" w:rsidRPr="00F5663E" w:rsidRDefault="00477728" w:rsidP="00477728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Depois de passar pela medição direta, quatro condutores de cobre isolados de </w:t>
      </w:r>
      <w:r w:rsidR="001D7868" w:rsidRPr="00F5663E">
        <w:rPr>
          <w:rFonts w:asciiTheme="minorHAnsi" w:hAnsiTheme="minorHAnsi"/>
          <w:b w:val="0"/>
          <w:szCs w:val="24"/>
          <w:lang w:val="pt-BR"/>
        </w:rPr>
        <w:t>6</w:t>
      </w:r>
      <w:r w:rsidRPr="00F5663E">
        <w:rPr>
          <w:rFonts w:asciiTheme="minorHAnsi" w:hAnsiTheme="minorHAnsi"/>
          <w:b w:val="0"/>
          <w:szCs w:val="24"/>
          <w:lang w:val="pt-BR"/>
        </w:rPr>
        <w:t> mm</w:t>
      </w:r>
      <w:r w:rsidRPr="00F5663E">
        <w:rPr>
          <w:rFonts w:asciiTheme="minorHAnsi" w:hAnsiTheme="minorHAnsi"/>
          <w:b w:val="0"/>
          <w:szCs w:val="24"/>
          <w:vertAlign w:val="superscript"/>
          <w:lang w:val="pt-BR"/>
        </w:rPr>
        <w:t>2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retornam ao topo do poste.</w:t>
      </w:r>
      <w:r w:rsidR="00AD1034" w:rsidRPr="00F5663E">
        <w:rPr>
          <w:rFonts w:asciiTheme="minorHAnsi" w:hAnsiTheme="minorHAnsi"/>
          <w:b w:val="0"/>
          <w:szCs w:val="24"/>
          <w:lang w:val="pt-BR"/>
        </w:rPr>
        <w:t xml:space="preserve"> São conectados a um novo cabo multiplexado de alumínio Q-16 através de um conector perfurante, idêntico aos já especif</w:t>
      </w:r>
      <w:r w:rsidR="001D7868" w:rsidRPr="00F5663E">
        <w:rPr>
          <w:rFonts w:asciiTheme="minorHAnsi" w:hAnsiTheme="minorHAnsi"/>
          <w:b w:val="0"/>
          <w:szCs w:val="24"/>
          <w:lang w:val="pt-BR"/>
        </w:rPr>
        <w:t>icados.</w:t>
      </w:r>
    </w:p>
    <w:p w:rsidR="00101031" w:rsidRPr="00F5663E" w:rsidRDefault="00477728" w:rsidP="00101031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Por se tratar de uma edificação com instalações antigas, o sistema de aterramento utilizado é TN-C, com compartilhamento do condutor neutro com a função de proteção (PEN). No entanto, como o poste </w:t>
      </w:r>
      <w:r w:rsidR="00F5663E" w:rsidRPr="00F5663E">
        <w:rPr>
          <w:rFonts w:asciiTheme="minorHAnsi" w:hAnsiTheme="minorHAnsi"/>
          <w:b w:val="0"/>
          <w:szCs w:val="24"/>
          <w:lang w:val="pt-BR"/>
        </w:rPr>
        <w:t>que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abrigava o transformador e o centro de medição</w:t>
      </w:r>
      <w:r w:rsidR="00296EE1" w:rsidRPr="00F5663E">
        <w:rPr>
          <w:rFonts w:asciiTheme="minorHAnsi" w:hAnsiTheme="minorHAnsi"/>
          <w:b w:val="0"/>
          <w:szCs w:val="24"/>
          <w:lang w:val="pt-BR"/>
        </w:rPr>
        <w:t xml:space="preserve"> antigo</w:t>
      </w:r>
      <w:r w:rsidRPr="00F5663E">
        <w:rPr>
          <w:rFonts w:asciiTheme="minorHAnsi" w:hAnsiTheme="minorHAnsi"/>
          <w:b w:val="0"/>
          <w:szCs w:val="24"/>
          <w:lang w:val="pt-BR"/>
        </w:rPr>
        <w:t>, é possível utilizar a haste de aterramento próximo a base do poste e montar um sistema TT, com essa haste dedicada para a função de proteção (PE). Como no interior da edificação não existe o condutor PE, fica como sugestão de solução para futuro processo de reforma dos circuitos elétricos</w:t>
      </w:r>
      <w:r w:rsidR="002F50A7" w:rsidRPr="00F5663E">
        <w:rPr>
          <w:rFonts w:asciiTheme="minorHAnsi" w:hAnsiTheme="minorHAnsi"/>
          <w:b w:val="0"/>
          <w:szCs w:val="24"/>
          <w:lang w:val="pt-BR"/>
        </w:rPr>
        <w:t>.</w:t>
      </w:r>
    </w:p>
    <w:p w:rsidR="00101031" w:rsidRPr="00F5663E" w:rsidRDefault="00101031" w:rsidP="00101031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101031" w:rsidRDefault="00101031" w:rsidP="00101031">
      <w:pPr>
        <w:pStyle w:val="BodyTextIndent"/>
        <w:ind w:left="0" w:firstLine="708"/>
        <w:jc w:val="both"/>
        <w:rPr>
          <w:rFonts w:asciiTheme="minorHAnsi" w:hAnsiTheme="minorHAnsi"/>
          <w:b w:val="0"/>
          <w:sz w:val="36"/>
          <w:szCs w:val="36"/>
        </w:rPr>
      </w:pPr>
    </w:p>
    <w:p w:rsidR="00DF4595" w:rsidRPr="0076786A" w:rsidRDefault="00DF4595" w:rsidP="00613324">
      <w:pPr>
        <w:pStyle w:val="Heading1"/>
      </w:pPr>
      <w:bookmarkStart w:id="20" w:name="_Toc494188680"/>
      <w:r>
        <w:t>Aterramento</w:t>
      </w:r>
      <w:bookmarkEnd w:id="20"/>
    </w:p>
    <w:p w:rsidR="00802B1B" w:rsidRDefault="00802B1B" w:rsidP="006F2269">
      <w:pPr>
        <w:pStyle w:val="BodyTextIndent"/>
        <w:ind w:left="0" w:firstLine="708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802B1B" w:rsidRPr="00F5663E" w:rsidRDefault="00613324" w:rsidP="006F226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F5663E">
        <w:rPr>
          <w:rFonts w:asciiTheme="minorHAnsi" w:hAnsiTheme="minorHAnsi"/>
          <w:b w:val="0"/>
          <w:szCs w:val="24"/>
          <w:lang w:val="pt-BR"/>
        </w:rPr>
        <w:t xml:space="preserve">O aterramento do circuito será realizado por haste </w:t>
      </w:r>
      <w:r w:rsidR="00CB37FD" w:rsidRPr="00F5663E">
        <w:rPr>
          <w:rFonts w:asciiTheme="minorHAnsi" w:hAnsiTheme="minorHAnsi"/>
          <w:b w:val="0"/>
          <w:szCs w:val="24"/>
          <w:lang w:val="pt-BR"/>
        </w:rPr>
        <w:t>revestida por cobre por eletrodeposição de Ø 15 mm x 2 m</w:t>
      </w:r>
      <w:r w:rsidRPr="00F5663E">
        <w:rPr>
          <w:rFonts w:asciiTheme="minorHAnsi" w:hAnsiTheme="minorHAnsi"/>
          <w:b w:val="0"/>
          <w:szCs w:val="24"/>
          <w:lang w:val="pt-BR"/>
        </w:rPr>
        <w:t>.</w:t>
      </w:r>
      <w:r w:rsidR="00427B91" w:rsidRPr="00F5663E">
        <w:rPr>
          <w:rFonts w:asciiTheme="minorHAnsi" w:hAnsiTheme="minorHAnsi"/>
          <w:b w:val="0"/>
          <w:szCs w:val="24"/>
          <w:lang w:val="pt-BR"/>
        </w:rPr>
        <w:t xml:space="preserve"> A haste deve ser instalada próxima ao centro de medição e finalizada com caixa de insp</w:t>
      </w:r>
      <w:r w:rsidR="008F1A54" w:rsidRPr="00F5663E">
        <w:rPr>
          <w:rFonts w:asciiTheme="minorHAnsi" w:hAnsiTheme="minorHAnsi"/>
          <w:b w:val="0"/>
          <w:szCs w:val="24"/>
          <w:lang w:val="pt-BR"/>
        </w:rPr>
        <w:t>e</w:t>
      </w:r>
      <w:r w:rsidR="00750DF8" w:rsidRPr="00F5663E">
        <w:rPr>
          <w:rFonts w:asciiTheme="minorHAnsi" w:hAnsiTheme="minorHAnsi"/>
          <w:b w:val="0"/>
          <w:szCs w:val="24"/>
          <w:lang w:val="pt-BR"/>
        </w:rPr>
        <w:t>ção em PVC de 200 mm com tampa</w:t>
      </w:r>
      <w:r w:rsidR="0010644C" w:rsidRPr="00F5663E">
        <w:rPr>
          <w:rFonts w:asciiTheme="minorHAnsi" w:hAnsiTheme="minorHAnsi"/>
          <w:b w:val="0"/>
          <w:szCs w:val="24"/>
          <w:lang w:val="pt-BR"/>
        </w:rPr>
        <w:t>,</w:t>
      </w:r>
      <w:r w:rsidR="00427B91" w:rsidRPr="00F5663E">
        <w:rPr>
          <w:rFonts w:asciiTheme="minorHAnsi" w:hAnsiTheme="minorHAnsi"/>
          <w:b w:val="0"/>
          <w:szCs w:val="24"/>
          <w:lang w:val="pt-BR"/>
        </w:rPr>
        <w:t xml:space="preserve"> onde o terminal de conexão fique acessível para futuras medições.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 Após instalação da haste, o aterramento deve ser aferido com equipamento adequado e sua resistência deve ser inferior à </w:t>
      </w:r>
      <w:r w:rsidR="006F2269" w:rsidRPr="00F5663E">
        <w:rPr>
          <w:rFonts w:asciiTheme="minorHAnsi" w:hAnsiTheme="minorHAnsi"/>
          <w:b w:val="0"/>
          <w:szCs w:val="24"/>
          <w:lang w:val="pt-BR"/>
        </w:rPr>
        <w:t>25</w:t>
      </w:r>
      <w:r w:rsidRPr="00F5663E">
        <w:rPr>
          <w:rFonts w:asciiTheme="minorHAnsi" w:hAnsiTheme="minorHAnsi"/>
          <w:b w:val="0"/>
          <w:szCs w:val="24"/>
          <w:lang w:val="pt-BR"/>
        </w:rPr>
        <w:t xml:space="preserve"> Ω em qualquer época do ano. A medida </w:t>
      </w:r>
      <w:r w:rsidR="00750DF8" w:rsidRPr="00F5663E">
        <w:rPr>
          <w:rFonts w:asciiTheme="minorHAnsi" w:hAnsiTheme="minorHAnsi"/>
          <w:b w:val="0"/>
          <w:szCs w:val="24"/>
          <w:lang w:val="pt-BR"/>
        </w:rPr>
        <w:t xml:space="preserve">de resistência </w:t>
      </w:r>
      <w:r w:rsidRPr="00F5663E">
        <w:rPr>
          <w:rFonts w:asciiTheme="minorHAnsi" w:hAnsiTheme="minorHAnsi"/>
          <w:b w:val="0"/>
          <w:szCs w:val="24"/>
          <w:lang w:val="pt-BR"/>
        </w:rPr>
        <w:t>deve ser apenas da haste, sem o condutor</w:t>
      </w:r>
      <w:r w:rsidR="006F2269" w:rsidRPr="00F5663E">
        <w:rPr>
          <w:rFonts w:asciiTheme="minorHAnsi" w:hAnsiTheme="minorHAnsi"/>
          <w:b w:val="0"/>
          <w:szCs w:val="24"/>
          <w:lang w:val="pt-BR"/>
        </w:rPr>
        <w:t xml:space="preserve"> de </w:t>
      </w:r>
      <w:r w:rsidR="00802B1B" w:rsidRPr="00F5663E">
        <w:rPr>
          <w:rFonts w:asciiTheme="minorHAnsi" w:hAnsiTheme="minorHAnsi"/>
          <w:b w:val="0"/>
          <w:szCs w:val="24"/>
          <w:lang w:val="pt-BR"/>
        </w:rPr>
        <w:t>aterramento</w:t>
      </w:r>
      <w:r w:rsidRPr="00F5663E">
        <w:rPr>
          <w:rFonts w:asciiTheme="minorHAnsi" w:hAnsiTheme="minorHAnsi"/>
          <w:b w:val="0"/>
          <w:szCs w:val="24"/>
          <w:lang w:val="pt-BR"/>
        </w:rPr>
        <w:t>.</w:t>
      </w:r>
      <w:r w:rsidR="006F2269" w:rsidRPr="00F5663E">
        <w:rPr>
          <w:rFonts w:asciiTheme="minorHAnsi" w:hAnsiTheme="minorHAnsi"/>
          <w:b w:val="0"/>
          <w:szCs w:val="24"/>
          <w:lang w:val="pt-BR"/>
        </w:rPr>
        <w:t xml:space="preserve"> </w:t>
      </w:r>
    </w:p>
    <w:p w:rsidR="00613324" w:rsidRPr="00A82CC6" w:rsidRDefault="006F2269" w:rsidP="006F2269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  <w:r w:rsidRPr="00A82CC6">
        <w:rPr>
          <w:rFonts w:asciiTheme="minorHAnsi" w:hAnsiTheme="minorHAnsi"/>
          <w:b w:val="0"/>
          <w:szCs w:val="24"/>
          <w:lang w:val="pt-BR"/>
        </w:rPr>
        <w:t>O condutor de aterramento deve ser de cobre</w:t>
      </w:r>
      <w:r w:rsidR="00427B91" w:rsidRPr="00A82CC6">
        <w:rPr>
          <w:rFonts w:asciiTheme="minorHAnsi" w:hAnsiTheme="minorHAnsi"/>
          <w:b w:val="0"/>
          <w:szCs w:val="24"/>
          <w:lang w:val="pt-BR"/>
        </w:rPr>
        <w:t xml:space="preserve">, com área efetiva de </w:t>
      </w:r>
      <w:r w:rsidR="00750DF8" w:rsidRPr="00A82CC6">
        <w:rPr>
          <w:rFonts w:asciiTheme="minorHAnsi" w:hAnsiTheme="minorHAnsi"/>
          <w:b w:val="0"/>
          <w:szCs w:val="24"/>
          <w:lang w:val="pt-BR"/>
        </w:rPr>
        <w:t>6</w:t>
      </w:r>
      <w:r w:rsidR="00427B91" w:rsidRPr="00A82CC6">
        <w:rPr>
          <w:rFonts w:asciiTheme="minorHAnsi" w:hAnsiTheme="minorHAnsi"/>
          <w:b w:val="0"/>
          <w:szCs w:val="24"/>
          <w:lang w:val="pt-BR"/>
        </w:rPr>
        <w:t> mm</w:t>
      </w:r>
      <w:r w:rsidR="00427B91" w:rsidRPr="00A82CC6">
        <w:rPr>
          <w:rFonts w:asciiTheme="minorHAnsi" w:hAnsiTheme="minorHAnsi"/>
          <w:b w:val="0"/>
          <w:szCs w:val="24"/>
          <w:vertAlign w:val="superscript"/>
          <w:lang w:val="pt-BR"/>
        </w:rPr>
        <w:t>2</w:t>
      </w:r>
      <w:r w:rsidRPr="00A82CC6">
        <w:rPr>
          <w:rFonts w:asciiTheme="minorHAnsi" w:hAnsiTheme="minorHAnsi"/>
          <w:b w:val="0"/>
          <w:szCs w:val="24"/>
          <w:lang w:val="pt-BR"/>
        </w:rPr>
        <w:t>, com isolação</w:t>
      </w:r>
      <w:r w:rsidR="00427B91" w:rsidRPr="00A82CC6">
        <w:rPr>
          <w:rFonts w:asciiTheme="minorHAnsi" w:hAnsiTheme="minorHAnsi"/>
          <w:b w:val="0"/>
          <w:szCs w:val="24"/>
          <w:lang w:val="pt-BR"/>
        </w:rPr>
        <w:t xml:space="preserve"> na cor verde ou verde-amarela</w:t>
      </w:r>
      <w:r w:rsidRPr="00A82CC6">
        <w:rPr>
          <w:rFonts w:asciiTheme="minorHAnsi" w:hAnsiTheme="minorHAnsi"/>
          <w:b w:val="0"/>
          <w:szCs w:val="24"/>
          <w:lang w:val="pt-BR"/>
        </w:rPr>
        <w:t xml:space="preserve"> para 450/750V e atender às normas NBR 6148 e NBR 5410</w:t>
      </w:r>
      <w:r w:rsidR="00882141" w:rsidRPr="00A82CC6">
        <w:rPr>
          <w:rFonts w:asciiTheme="minorHAnsi" w:hAnsiTheme="minorHAnsi"/>
          <w:b w:val="0"/>
          <w:szCs w:val="24"/>
          <w:lang w:val="pt-BR"/>
        </w:rPr>
        <w:t>.</w:t>
      </w:r>
    </w:p>
    <w:p w:rsidR="001E34C2" w:rsidRPr="00A82CC6" w:rsidRDefault="001E34C2" w:rsidP="001E34C2">
      <w:pPr>
        <w:pStyle w:val="BodyTextIndent"/>
        <w:ind w:left="0" w:firstLine="708"/>
        <w:jc w:val="both"/>
        <w:rPr>
          <w:rFonts w:asciiTheme="minorHAnsi" w:hAnsiTheme="minorHAnsi"/>
          <w:b w:val="0"/>
          <w:szCs w:val="24"/>
          <w:lang w:val="pt-BR"/>
        </w:rPr>
      </w:pPr>
    </w:p>
    <w:p w:rsidR="001E34C2" w:rsidRPr="00A82CC6" w:rsidRDefault="001E34C2" w:rsidP="001E34C2">
      <w:pPr>
        <w:pStyle w:val="BodyTextIndent"/>
        <w:ind w:left="0"/>
        <w:jc w:val="both"/>
        <w:rPr>
          <w:rFonts w:ascii="Calibri" w:hAnsi="Calibri"/>
          <w:szCs w:val="24"/>
          <w:lang w:val="pt-BR"/>
        </w:rPr>
      </w:pPr>
    </w:p>
    <w:p w:rsidR="001E34C2" w:rsidRPr="00A82CC6" w:rsidRDefault="001E34C2" w:rsidP="001E34C2">
      <w:pPr>
        <w:pStyle w:val="BodyTextIndent"/>
        <w:ind w:left="0"/>
        <w:jc w:val="both"/>
        <w:rPr>
          <w:rFonts w:ascii="Calibri" w:hAnsi="Calibri"/>
          <w:b w:val="0"/>
          <w:szCs w:val="24"/>
          <w:lang w:val="pt-BR"/>
        </w:rPr>
      </w:pPr>
      <w:r w:rsidRPr="00A82CC6">
        <w:rPr>
          <w:rFonts w:ascii="Calibri" w:hAnsi="Calibri"/>
          <w:szCs w:val="24"/>
          <w:lang w:val="pt-BR"/>
        </w:rPr>
        <w:t xml:space="preserve">ART Nº </w:t>
      </w:r>
      <w:r w:rsidR="00750DF8" w:rsidRPr="00A82CC6">
        <w:rPr>
          <w:rFonts w:ascii="Calibri" w:hAnsi="Calibri"/>
          <w:b w:val="0"/>
          <w:szCs w:val="24"/>
          <w:lang w:val="pt-BR"/>
        </w:rPr>
        <w:t>9228723</w:t>
      </w:r>
    </w:p>
    <w:p w:rsidR="001E34C2" w:rsidRPr="00A82CC6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Cs w:val="24"/>
          <w:lang w:val="pt-BR"/>
        </w:rPr>
      </w:pPr>
    </w:p>
    <w:p w:rsidR="001E34C2" w:rsidRPr="00A82CC6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Cs w:val="24"/>
          <w:lang w:val="pt-BR"/>
        </w:rPr>
      </w:pPr>
    </w:p>
    <w:p w:rsidR="001E34C2" w:rsidRPr="00A82CC6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Cs w:val="24"/>
          <w:lang w:val="pt-BR"/>
        </w:rPr>
      </w:pPr>
      <w:r w:rsidRPr="00A82CC6">
        <w:rPr>
          <w:rFonts w:asciiTheme="minorHAnsi" w:hAnsiTheme="minorHAnsi"/>
          <w:b w:val="0"/>
          <w:szCs w:val="24"/>
          <w:lang w:val="pt-BR"/>
        </w:rPr>
        <w:t xml:space="preserve">Caçapava do Sul, </w:t>
      </w:r>
      <w:r w:rsidR="00F5663E" w:rsidRPr="00A82CC6">
        <w:rPr>
          <w:rFonts w:asciiTheme="minorHAnsi" w:hAnsiTheme="minorHAnsi"/>
          <w:b w:val="0"/>
          <w:szCs w:val="24"/>
          <w:lang w:val="pt-BR"/>
        </w:rPr>
        <w:t>28</w:t>
      </w:r>
      <w:r w:rsidRPr="00A82CC6">
        <w:rPr>
          <w:rFonts w:asciiTheme="minorHAnsi" w:hAnsiTheme="minorHAnsi"/>
          <w:b w:val="0"/>
          <w:szCs w:val="24"/>
          <w:lang w:val="pt-BR"/>
        </w:rPr>
        <w:t xml:space="preserve"> de </w:t>
      </w:r>
      <w:r w:rsidR="00F5663E" w:rsidRPr="00A82CC6">
        <w:rPr>
          <w:rFonts w:asciiTheme="minorHAnsi" w:hAnsiTheme="minorHAnsi"/>
          <w:b w:val="0"/>
          <w:szCs w:val="24"/>
          <w:lang w:val="pt-BR"/>
        </w:rPr>
        <w:t>dezembro</w:t>
      </w:r>
      <w:r w:rsidR="00750DF8" w:rsidRPr="00A82CC6">
        <w:rPr>
          <w:rFonts w:asciiTheme="minorHAnsi" w:hAnsiTheme="minorHAnsi"/>
          <w:b w:val="0"/>
          <w:szCs w:val="24"/>
          <w:lang w:val="pt-BR"/>
        </w:rPr>
        <w:t xml:space="preserve"> de 2017</w:t>
      </w:r>
      <w:r w:rsidRPr="00A82CC6">
        <w:rPr>
          <w:rFonts w:asciiTheme="minorHAnsi" w:hAnsiTheme="minorHAnsi"/>
          <w:b w:val="0"/>
          <w:szCs w:val="24"/>
          <w:lang w:val="pt-BR"/>
        </w:rPr>
        <w:t>.</w:t>
      </w:r>
    </w:p>
    <w:p w:rsidR="001E34C2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1E34C2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F5663E" w:rsidRDefault="00F5663E" w:rsidP="001E34C2">
      <w:pPr>
        <w:pStyle w:val="BodyTextIndent"/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1E34C2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1E34C2" w:rsidRDefault="001E34C2" w:rsidP="001E34C2">
      <w:pPr>
        <w:pStyle w:val="BodyTextIndent"/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1E34C2" w:rsidRDefault="001E34C2" w:rsidP="001E34C2">
      <w:pPr>
        <w:pStyle w:val="BodyTextIndent"/>
        <w:tabs>
          <w:tab w:val="center" w:pos="2268"/>
        </w:tabs>
        <w:ind w:left="0"/>
        <w:jc w:val="both"/>
        <w:rPr>
          <w:rFonts w:asciiTheme="minorHAnsi" w:hAnsiTheme="minorHAnsi"/>
          <w:b w:val="0"/>
          <w:sz w:val="28"/>
          <w:szCs w:val="28"/>
          <w:lang w:val="pt-BR"/>
        </w:rPr>
      </w:pPr>
    </w:p>
    <w:p w:rsidR="001E34C2" w:rsidRPr="006A53F7" w:rsidRDefault="001E34C2" w:rsidP="00750DF8">
      <w:pPr>
        <w:pStyle w:val="BodyTextIndent"/>
        <w:tabs>
          <w:tab w:val="center" w:pos="2268"/>
          <w:tab w:val="center" w:pos="6804"/>
        </w:tabs>
        <w:ind w:left="0"/>
        <w:jc w:val="left"/>
        <w:rPr>
          <w:rFonts w:ascii="Calibri" w:hAnsi="Calibri"/>
          <w:b w:val="0"/>
          <w:szCs w:val="24"/>
          <w:lang w:val="pt-BR"/>
        </w:rPr>
      </w:pPr>
      <w:r>
        <w:rPr>
          <w:rFonts w:asciiTheme="minorHAnsi" w:hAnsiTheme="minorHAnsi"/>
          <w:b w:val="0"/>
          <w:sz w:val="28"/>
          <w:szCs w:val="28"/>
          <w:lang w:val="pt-BR"/>
        </w:rPr>
        <w:tab/>
      </w:r>
      <w:r>
        <w:rPr>
          <w:rFonts w:ascii="Calibri" w:hAnsi="Calibri"/>
          <w:b w:val="0"/>
          <w:szCs w:val="24"/>
        </w:rPr>
        <w:t>_____________________</w:t>
      </w:r>
      <w:r>
        <w:rPr>
          <w:rFonts w:ascii="Calibri" w:hAnsi="Calibri"/>
          <w:b w:val="0"/>
          <w:szCs w:val="24"/>
          <w:lang w:val="pt-BR"/>
        </w:rPr>
        <w:t>___</w:t>
      </w:r>
      <w:r>
        <w:rPr>
          <w:rFonts w:ascii="Calibri" w:hAnsi="Calibri"/>
          <w:b w:val="0"/>
          <w:szCs w:val="24"/>
        </w:rPr>
        <w:t>_____</w:t>
      </w:r>
      <w:r>
        <w:rPr>
          <w:rFonts w:ascii="Calibri" w:hAnsi="Calibri"/>
          <w:b w:val="0"/>
          <w:szCs w:val="24"/>
        </w:rPr>
        <w:tab/>
      </w:r>
      <w:r w:rsidR="00750DF8">
        <w:rPr>
          <w:rFonts w:ascii="Calibri" w:hAnsi="Calibri"/>
          <w:b w:val="0"/>
          <w:szCs w:val="24"/>
        </w:rPr>
        <w:t>_____________________</w:t>
      </w:r>
      <w:r w:rsidR="00750DF8">
        <w:rPr>
          <w:rFonts w:ascii="Calibri" w:hAnsi="Calibri"/>
          <w:b w:val="0"/>
          <w:szCs w:val="24"/>
          <w:lang w:val="pt-BR"/>
        </w:rPr>
        <w:t>___</w:t>
      </w:r>
      <w:r w:rsidR="00750DF8">
        <w:rPr>
          <w:rFonts w:ascii="Calibri" w:hAnsi="Calibri"/>
          <w:b w:val="0"/>
          <w:szCs w:val="24"/>
        </w:rPr>
        <w:t>_____</w:t>
      </w:r>
    </w:p>
    <w:p w:rsidR="001E34C2" w:rsidRPr="00750DF8" w:rsidRDefault="001E34C2" w:rsidP="00750DF8">
      <w:pPr>
        <w:pStyle w:val="BodyTextIndent"/>
        <w:tabs>
          <w:tab w:val="center" w:pos="2268"/>
          <w:tab w:val="center" w:pos="6804"/>
        </w:tabs>
        <w:ind w:left="0"/>
        <w:jc w:val="left"/>
        <w:rPr>
          <w:rFonts w:ascii="Calibri" w:hAnsi="Calibri"/>
          <w:b w:val="0"/>
          <w:szCs w:val="24"/>
          <w:lang w:val="pt-BR"/>
        </w:rPr>
      </w:pPr>
      <w:r>
        <w:rPr>
          <w:rFonts w:ascii="Calibri" w:hAnsi="Calibri"/>
          <w:b w:val="0"/>
          <w:sz w:val="20"/>
          <w:lang w:val="pt-BR"/>
        </w:rPr>
        <w:tab/>
      </w:r>
      <w:r w:rsidRPr="00750DF8">
        <w:rPr>
          <w:rFonts w:ascii="Calibri" w:hAnsi="Calibri"/>
          <w:b w:val="0"/>
          <w:szCs w:val="24"/>
        </w:rPr>
        <w:t>Fabricio Cazakevicius</w:t>
      </w:r>
      <w:r w:rsidR="00750DF8">
        <w:rPr>
          <w:rFonts w:ascii="Calibri" w:hAnsi="Calibri"/>
          <w:b w:val="0"/>
          <w:szCs w:val="24"/>
        </w:rPr>
        <w:tab/>
      </w:r>
      <w:r w:rsidR="00750DF8">
        <w:rPr>
          <w:rFonts w:ascii="Calibri" w:hAnsi="Calibri"/>
          <w:b w:val="0"/>
          <w:szCs w:val="24"/>
          <w:lang w:val="pt-BR"/>
        </w:rPr>
        <w:t>Prefeitura Municipal de Caçapava do Sul</w:t>
      </w:r>
    </w:p>
    <w:p w:rsidR="001E34C2" w:rsidRPr="00750DF8" w:rsidRDefault="001E34C2" w:rsidP="00750DF8">
      <w:pPr>
        <w:pStyle w:val="BodyTextIndent"/>
        <w:tabs>
          <w:tab w:val="center" w:pos="2268"/>
          <w:tab w:val="center" w:pos="6804"/>
        </w:tabs>
        <w:ind w:left="0"/>
        <w:jc w:val="left"/>
        <w:rPr>
          <w:rFonts w:ascii="Calibri" w:hAnsi="Calibri"/>
          <w:b w:val="0"/>
          <w:szCs w:val="24"/>
          <w:lang w:val="pt-BR"/>
        </w:rPr>
      </w:pPr>
      <w:r w:rsidRPr="00750DF8">
        <w:rPr>
          <w:rFonts w:ascii="Calibri" w:hAnsi="Calibri"/>
          <w:b w:val="0"/>
          <w:szCs w:val="24"/>
        </w:rPr>
        <w:tab/>
        <w:t>Eng. Eletricista</w:t>
      </w:r>
      <w:r w:rsidR="00750DF8">
        <w:rPr>
          <w:rFonts w:ascii="Calibri" w:hAnsi="Calibri"/>
          <w:b w:val="0"/>
          <w:szCs w:val="24"/>
        </w:rPr>
        <w:tab/>
      </w:r>
      <w:r w:rsidR="00750DF8">
        <w:rPr>
          <w:rFonts w:ascii="Calibri" w:hAnsi="Calibri"/>
          <w:b w:val="0"/>
          <w:szCs w:val="24"/>
          <w:lang w:val="pt-BR"/>
        </w:rPr>
        <w:t>CNPJ 88.142.302/0001-45</w:t>
      </w:r>
    </w:p>
    <w:p w:rsidR="001E34C2" w:rsidRPr="00750DF8" w:rsidRDefault="001E34C2" w:rsidP="00750DF8">
      <w:pPr>
        <w:pStyle w:val="BodyTextIndent"/>
        <w:tabs>
          <w:tab w:val="center" w:pos="2268"/>
          <w:tab w:val="center" w:pos="6804"/>
        </w:tabs>
        <w:ind w:left="0"/>
        <w:jc w:val="left"/>
        <w:rPr>
          <w:rFonts w:ascii="Calibri" w:hAnsi="Calibri"/>
          <w:b w:val="0"/>
          <w:szCs w:val="24"/>
        </w:rPr>
      </w:pPr>
      <w:r w:rsidRPr="00750DF8">
        <w:rPr>
          <w:rFonts w:ascii="Calibri" w:hAnsi="Calibri"/>
          <w:b w:val="0"/>
          <w:szCs w:val="24"/>
        </w:rPr>
        <w:tab/>
        <w:t>CREA-RS 215526</w:t>
      </w:r>
    </w:p>
    <w:p w:rsidR="00A334A2" w:rsidRPr="00750DF8" w:rsidRDefault="00A334A2" w:rsidP="00750DF8">
      <w:pPr>
        <w:pStyle w:val="BodyTextIndent"/>
        <w:tabs>
          <w:tab w:val="center" w:pos="2268"/>
          <w:tab w:val="center" w:pos="6804"/>
        </w:tabs>
        <w:ind w:left="0"/>
        <w:jc w:val="left"/>
        <w:rPr>
          <w:rFonts w:ascii="Calibri" w:hAnsi="Calibri"/>
          <w:b w:val="0"/>
          <w:szCs w:val="24"/>
        </w:rPr>
      </w:pPr>
    </w:p>
    <w:sectPr w:rsidR="00A334A2" w:rsidRPr="00750DF8" w:rsidSect="00F25A99">
      <w:headerReference w:type="default" r:id="rId13"/>
      <w:footerReference w:type="default" r:id="rId14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2C0" w:rsidRDefault="00EA52C0" w:rsidP="00F25A99">
      <w:r>
        <w:separator/>
      </w:r>
    </w:p>
  </w:endnote>
  <w:endnote w:type="continuationSeparator" w:id="0">
    <w:p w:rsidR="00EA52C0" w:rsidRDefault="00EA52C0" w:rsidP="00F2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D71" w:rsidRPr="00765A3C" w:rsidRDefault="00E07D71" w:rsidP="00A9282B">
    <w:pPr>
      <w:pStyle w:val="Footer"/>
      <w:tabs>
        <w:tab w:val="clear" w:pos="8504"/>
        <w:tab w:val="right" w:pos="9072"/>
      </w:tabs>
      <w:rPr>
        <w:rFonts w:ascii="Dotum" w:eastAsia="Dotum" w:hAnsi="Dotum"/>
        <w:sz w:val="16"/>
        <w:szCs w:val="16"/>
      </w:rPr>
    </w:pPr>
    <w:r>
      <w:rPr>
        <w:rFonts w:ascii="Dotum" w:eastAsia="Dotum" w:hAnsi="Dotum"/>
        <w:sz w:val="16"/>
        <w:szCs w:val="16"/>
      </w:rPr>
      <w:tab/>
    </w:r>
    <w:r w:rsidRPr="00A9282B">
      <w:rPr>
        <w:rFonts w:ascii="Dotum" w:eastAsia="Dotum" w:hAnsi="Dotum"/>
        <w:sz w:val="16"/>
        <w:szCs w:val="16"/>
      </w:rPr>
      <w:fldChar w:fldCharType="begin"/>
    </w:r>
    <w:r w:rsidRPr="00A9282B">
      <w:rPr>
        <w:rFonts w:ascii="Dotum" w:eastAsia="Dotum" w:hAnsi="Dotum"/>
        <w:sz w:val="16"/>
        <w:szCs w:val="16"/>
      </w:rPr>
      <w:instrText xml:space="preserve"> PAGE   \* MERGEFORMAT </w:instrText>
    </w:r>
    <w:r w:rsidRPr="00A9282B">
      <w:rPr>
        <w:rFonts w:ascii="Dotum" w:eastAsia="Dotum" w:hAnsi="Dotum"/>
        <w:sz w:val="16"/>
        <w:szCs w:val="16"/>
      </w:rPr>
      <w:fldChar w:fldCharType="separate"/>
    </w:r>
    <w:r w:rsidR="000A33F3">
      <w:rPr>
        <w:rFonts w:ascii="Dotum" w:eastAsia="Dotum" w:hAnsi="Dotum"/>
        <w:noProof/>
        <w:sz w:val="16"/>
        <w:szCs w:val="16"/>
      </w:rPr>
      <w:t>9</w:t>
    </w:r>
    <w:r w:rsidRPr="00A9282B">
      <w:rPr>
        <w:rFonts w:ascii="Dotum" w:eastAsia="Dotum" w:hAnsi="Dotum"/>
        <w:noProof/>
        <w:sz w:val="16"/>
        <w:szCs w:val="16"/>
      </w:rPr>
      <w:fldChar w:fldCharType="end"/>
    </w:r>
    <w:r>
      <w:rPr>
        <w:rFonts w:ascii="Dotum" w:eastAsia="Dotum" w:hAnsi="Dotum"/>
        <w:noProof/>
        <w:sz w:val="16"/>
        <w:szCs w:val="16"/>
      </w:rPr>
      <w:t>/</w:t>
    </w:r>
    <w:r>
      <w:rPr>
        <w:rFonts w:ascii="Dotum" w:eastAsia="Dotum" w:hAnsi="Dotum"/>
        <w:noProof/>
        <w:sz w:val="16"/>
        <w:szCs w:val="16"/>
      </w:rPr>
      <w:fldChar w:fldCharType="begin"/>
    </w:r>
    <w:r>
      <w:rPr>
        <w:rFonts w:ascii="Dotum" w:eastAsia="Dotum" w:hAnsi="Dotum"/>
        <w:noProof/>
        <w:sz w:val="16"/>
        <w:szCs w:val="16"/>
      </w:rPr>
      <w:instrText xml:space="preserve"> NUMPAGES  \# "0" \* Arabic  \* MERGEFORMAT </w:instrText>
    </w:r>
    <w:r>
      <w:rPr>
        <w:rFonts w:ascii="Dotum" w:eastAsia="Dotum" w:hAnsi="Dotum"/>
        <w:noProof/>
        <w:sz w:val="16"/>
        <w:szCs w:val="16"/>
      </w:rPr>
      <w:fldChar w:fldCharType="separate"/>
    </w:r>
    <w:r w:rsidR="000A33F3">
      <w:rPr>
        <w:rFonts w:ascii="Dotum" w:eastAsia="Dotum" w:hAnsi="Dotum"/>
        <w:noProof/>
        <w:sz w:val="16"/>
        <w:szCs w:val="16"/>
      </w:rPr>
      <w:t>9</w:t>
    </w:r>
    <w:r>
      <w:rPr>
        <w:rFonts w:ascii="Dotum" w:eastAsia="Dotum" w:hAnsi="Dotum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2C0" w:rsidRDefault="00EA52C0" w:rsidP="00F25A99">
      <w:r>
        <w:separator/>
      </w:r>
    </w:p>
  </w:footnote>
  <w:footnote w:type="continuationSeparator" w:id="0">
    <w:p w:rsidR="00EA52C0" w:rsidRDefault="00EA52C0" w:rsidP="00F2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D71" w:rsidRDefault="00E07D71">
    <w:pPr>
      <w:pStyle w:val="Header"/>
    </w:pPr>
  </w:p>
  <w:p w:rsidR="00E07D71" w:rsidRDefault="00E07D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64C8"/>
    <w:multiLevelType w:val="hybridMultilevel"/>
    <w:tmpl w:val="319EC1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45A65"/>
    <w:multiLevelType w:val="hybridMultilevel"/>
    <w:tmpl w:val="9C5E7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E752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175725"/>
    <w:multiLevelType w:val="multilevel"/>
    <w:tmpl w:val="95DCC6C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407534"/>
    <w:multiLevelType w:val="hybridMultilevel"/>
    <w:tmpl w:val="4AE22C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958DA"/>
    <w:multiLevelType w:val="hybridMultilevel"/>
    <w:tmpl w:val="D3C26F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786538"/>
    <w:multiLevelType w:val="hybridMultilevel"/>
    <w:tmpl w:val="6F9C2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6D29F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5836D2"/>
    <w:multiLevelType w:val="hybridMultilevel"/>
    <w:tmpl w:val="BF6E924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2021E7"/>
    <w:multiLevelType w:val="hybridMultilevel"/>
    <w:tmpl w:val="A7121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99"/>
    <w:rsid w:val="0000186F"/>
    <w:rsid w:val="00001D53"/>
    <w:rsid w:val="00013F8E"/>
    <w:rsid w:val="000178E3"/>
    <w:rsid w:val="0002618A"/>
    <w:rsid w:val="0004191A"/>
    <w:rsid w:val="00047E46"/>
    <w:rsid w:val="00081A4B"/>
    <w:rsid w:val="000933B2"/>
    <w:rsid w:val="00093932"/>
    <w:rsid w:val="000A33F3"/>
    <w:rsid w:val="000B27F6"/>
    <w:rsid w:val="000B5B55"/>
    <w:rsid w:val="000C3469"/>
    <w:rsid w:val="000D4DCB"/>
    <w:rsid w:val="000F1B4F"/>
    <w:rsid w:val="000F67C9"/>
    <w:rsid w:val="00101031"/>
    <w:rsid w:val="0010644C"/>
    <w:rsid w:val="00112FDB"/>
    <w:rsid w:val="00130E96"/>
    <w:rsid w:val="001400BA"/>
    <w:rsid w:val="0015335C"/>
    <w:rsid w:val="00165136"/>
    <w:rsid w:val="001656F8"/>
    <w:rsid w:val="00165E6C"/>
    <w:rsid w:val="00167941"/>
    <w:rsid w:val="00174013"/>
    <w:rsid w:val="0017500C"/>
    <w:rsid w:val="00176A06"/>
    <w:rsid w:val="001865C9"/>
    <w:rsid w:val="0019698F"/>
    <w:rsid w:val="001A4FDD"/>
    <w:rsid w:val="001B7CEE"/>
    <w:rsid w:val="001C663F"/>
    <w:rsid w:val="001D032D"/>
    <w:rsid w:val="001D5146"/>
    <w:rsid w:val="001D7868"/>
    <w:rsid w:val="001E231E"/>
    <w:rsid w:val="001E3030"/>
    <w:rsid w:val="001E34C2"/>
    <w:rsid w:val="001E673D"/>
    <w:rsid w:val="001F1347"/>
    <w:rsid w:val="001F4A82"/>
    <w:rsid w:val="001F5151"/>
    <w:rsid w:val="00200116"/>
    <w:rsid w:val="0021446A"/>
    <w:rsid w:val="0022311C"/>
    <w:rsid w:val="00232623"/>
    <w:rsid w:val="00234120"/>
    <w:rsid w:val="0024008C"/>
    <w:rsid w:val="002426A3"/>
    <w:rsid w:val="0024288D"/>
    <w:rsid w:val="00261828"/>
    <w:rsid w:val="00261D73"/>
    <w:rsid w:val="00262C72"/>
    <w:rsid w:val="0026575F"/>
    <w:rsid w:val="00274E41"/>
    <w:rsid w:val="00277C29"/>
    <w:rsid w:val="00281CB0"/>
    <w:rsid w:val="00290CD1"/>
    <w:rsid w:val="00292A26"/>
    <w:rsid w:val="00293F6F"/>
    <w:rsid w:val="002959C8"/>
    <w:rsid w:val="00296EE1"/>
    <w:rsid w:val="002A72DC"/>
    <w:rsid w:val="002A7B31"/>
    <w:rsid w:val="002B4BB6"/>
    <w:rsid w:val="002B5276"/>
    <w:rsid w:val="002C176B"/>
    <w:rsid w:val="002D0DB5"/>
    <w:rsid w:val="002E5BD0"/>
    <w:rsid w:val="002E6227"/>
    <w:rsid w:val="002F1DA0"/>
    <w:rsid w:val="002F50A7"/>
    <w:rsid w:val="00310669"/>
    <w:rsid w:val="00315B63"/>
    <w:rsid w:val="0032285F"/>
    <w:rsid w:val="0034223B"/>
    <w:rsid w:val="003544AF"/>
    <w:rsid w:val="00372462"/>
    <w:rsid w:val="00377F1D"/>
    <w:rsid w:val="00381684"/>
    <w:rsid w:val="00383C80"/>
    <w:rsid w:val="00387FF1"/>
    <w:rsid w:val="00392321"/>
    <w:rsid w:val="003B6B74"/>
    <w:rsid w:val="003C1A8A"/>
    <w:rsid w:val="003C2A28"/>
    <w:rsid w:val="003C5146"/>
    <w:rsid w:val="003D1695"/>
    <w:rsid w:val="003D2853"/>
    <w:rsid w:val="003E54DC"/>
    <w:rsid w:val="003F3F23"/>
    <w:rsid w:val="00401540"/>
    <w:rsid w:val="004028E3"/>
    <w:rsid w:val="00405216"/>
    <w:rsid w:val="00406316"/>
    <w:rsid w:val="0041685D"/>
    <w:rsid w:val="00416B51"/>
    <w:rsid w:val="004218C3"/>
    <w:rsid w:val="00427B91"/>
    <w:rsid w:val="0043140D"/>
    <w:rsid w:val="0043420E"/>
    <w:rsid w:val="00437268"/>
    <w:rsid w:val="00456053"/>
    <w:rsid w:val="0045635E"/>
    <w:rsid w:val="0045685B"/>
    <w:rsid w:val="004603DE"/>
    <w:rsid w:val="00460E2B"/>
    <w:rsid w:val="00466456"/>
    <w:rsid w:val="00471AF6"/>
    <w:rsid w:val="00477728"/>
    <w:rsid w:val="004A0619"/>
    <w:rsid w:val="004B05A3"/>
    <w:rsid w:val="004B2FC6"/>
    <w:rsid w:val="004D05AC"/>
    <w:rsid w:val="00502999"/>
    <w:rsid w:val="00504D35"/>
    <w:rsid w:val="00512648"/>
    <w:rsid w:val="00516807"/>
    <w:rsid w:val="005272CF"/>
    <w:rsid w:val="00554143"/>
    <w:rsid w:val="005542D7"/>
    <w:rsid w:val="0056635E"/>
    <w:rsid w:val="0056756B"/>
    <w:rsid w:val="00567F6D"/>
    <w:rsid w:val="00593D4D"/>
    <w:rsid w:val="005A41E0"/>
    <w:rsid w:val="005A629A"/>
    <w:rsid w:val="005B409C"/>
    <w:rsid w:val="005E6798"/>
    <w:rsid w:val="005F3A09"/>
    <w:rsid w:val="005F3E87"/>
    <w:rsid w:val="00613324"/>
    <w:rsid w:val="00615441"/>
    <w:rsid w:val="00621673"/>
    <w:rsid w:val="0063159E"/>
    <w:rsid w:val="0063224B"/>
    <w:rsid w:val="006346FA"/>
    <w:rsid w:val="00636DC5"/>
    <w:rsid w:val="00636F1E"/>
    <w:rsid w:val="006601EE"/>
    <w:rsid w:val="00670A49"/>
    <w:rsid w:val="0068252E"/>
    <w:rsid w:val="006B1955"/>
    <w:rsid w:val="006C134B"/>
    <w:rsid w:val="006C3F98"/>
    <w:rsid w:val="006C5C57"/>
    <w:rsid w:val="006C6516"/>
    <w:rsid w:val="006E216E"/>
    <w:rsid w:val="006F2269"/>
    <w:rsid w:val="006F4428"/>
    <w:rsid w:val="00701B16"/>
    <w:rsid w:val="00715F3B"/>
    <w:rsid w:val="00716DEC"/>
    <w:rsid w:val="0072157B"/>
    <w:rsid w:val="00733B47"/>
    <w:rsid w:val="00750DF8"/>
    <w:rsid w:val="007520FA"/>
    <w:rsid w:val="00752F2D"/>
    <w:rsid w:val="00755A0A"/>
    <w:rsid w:val="00760014"/>
    <w:rsid w:val="00765A3C"/>
    <w:rsid w:val="00765B74"/>
    <w:rsid w:val="0076786A"/>
    <w:rsid w:val="00775A9D"/>
    <w:rsid w:val="0077663D"/>
    <w:rsid w:val="00784010"/>
    <w:rsid w:val="007A4CB6"/>
    <w:rsid w:val="007C757B"/>
    <w:rsid w:val="00802B1B"/>
    <w:rsid w:val="008058BB"/>
    <w:rsid w:val="008152FC"/>
    <w:rsid w:val="008213B2"/>
    <w:rsid w:val="008238F3"/>
    <w:rsid w:val="00836A57"/>
    <w:rsid w:val="00853A63"/>
    <w:rsid w:val="0086553F"/>
    <w:rsid w:val="00882141"/>
    <w:rsid w:val="008A36E4"/>
    <w:rsid w:val="008B20E7"/>
    <w:rsid w:val="008D33B3"/>
    <w:rsid w:val="008D572F"/>
    <w:rsid w:val="008D6E7F"/>
    <w:rsid w:val="008E3A27"/>
    <w:rsid w:val="008F01F8"/>
    <w:rsid w:val="008F1170"/>
    <w:rsid w:val="008F1A54"/>
    <w:rsid w:val="008F626D"/>
    <w:rsid w:val="00906FF5"/>
    <w:rsid w:val="00912AC9"/>
    <w:rsid w:val="0091713B"/>
    <w:rsid w:val="0093369A"/>
    <w:rsid w:val="00964915"/>
    <w:rsid w:val="00973CC2"/>
    <w:rsid w:val="0097581E"/>
    <w:rsid w:val="009760E2"/>
    <w:rsid w:val="00987EA5"/>
    <w:rsid w:val="0099116D"/>
    <w:rsid w:val="00997640"/>
    <w:rsid w:val="009A2A4A"/>
    <w:rsid w:val="009B181D"/>
    <w:rsid w:val="009B2A9F"/>
    <w:rsid w:val="009B7327"/>
    <w:rsid w:val="009C5C6E"/>
    <w:rsid w:val="009D0D7B"/>
    <w:rsid w:val="009D28CF"/>
    <w:rsid w:val="009D29A4"/>
    <w:rsid w:val="00A120B7"/>
    <w:rsid w:val="00A3051A"/>
    <w:rsid w:val="00A334A2"/>
    <w:rsid w:val="00A4492D"/>
    <w:rsid w:val="00A457AA"/>
    <w:rsid w:val="00A46800"/>
    <w:rsid w:val="00A50150"/>
    <w:rsid w:val="00A543F4"/>
    <w:rsid w:val="00A66167"/>
    <w:rsid w:val="00A7631B"/>
    <w:rsid w:val="00A8124D"/>
    <w:rsid w:val="00A82CC6"/>
    <w:rsid w:val="00A84149"/>
    <w:rsid w:val="00A848B4"/>
    <w:rsid w:val="00A9282B"/>
    <w:rsid w:val="00A9413B"/>
    <w:rsid w:val="00A96238"/>
    <w:rsid w:val="00A97CF9"/>
    <w:rsid w:val="00AA7E1F"/>
    <w:rsid w:val="00AB26F3"/>
    <w:rsid w:val="00AB376D"/>
    <w:rsid w:val="00AD1034"/>
    <w:rsid w:val="00AD1BB1"/>
    <w:rsid w:val="00AD26CB"/>
    <w:rsid w:val="00AD3367"/>
    <w:rsid w:val="00AD583B"/>
    <w:rsid w:val="00AE012A"/>
    <w:rsid w:val="00AF6538"/>
    <w:rsid w:val="00AF7604"/>
    <w:rsid w:val="00B0036D"/>
    <w:rsid w:val="00B03DD1"/>
    <w:rsid w:val="00B04E20"/>
    <w:rsid w:val="00B04E93"/>
    <w:rsid w:val="00B146DB"/>
    <w:rsid w:val="00B23FCB"/>
    <w:rsid w:val="00B25236"/>
    <w:rsid w:val="00B27147"/>
    <w:rsid w:val="00B278AE"/>
    <w:rsid w:val="00B349A3"/>
    <w:rsid w:val="00B34B04"/>
    <w:rsid w:val="00B42D9F"/>
    <w:rsid w:val="00B431AF"/>
    <w:rsid w:val="00B45274"/>
    <w:rsid w:val="00B60F82"/>
    <w:rsid w:val="00B710BD"/>
    <w:rsid w:val="00B807EE"/>
    <w:rsid w:val="00B94D47"/>
    <w:rsid w:val="00BA1027"/>
    <w:rsid w:val="00BB4854"/>
    <w:rsid w:val="00BE1598"/>
    <w:rsid w:val="00BE223B"/>
    <w:rsid w:val="00BE337F"/>
    <w:rsid w:val="00BE5167"/>
    <w:rsid w:val="00BE7E6D"/>
    <w:rsid w:val="00BF02F7"/>
    <w:rsid w:val="00BF2FCC"/>
    <w:rsid w:val="00C42F8D"/>
    <w:rsid w:val="00C43025"/>
    <w:rsid w:val="00C603AC"/>
    <w:rsid w:val="00C62F4F"/>
    <w:rsid w:val="00C829C6"/>
    <w:rsid w:val="00C92C1E"/>
    <w:rsid w:val="00CA06FB"/>
    <w:rsid w:val="00CB37FD"/>
    <w:rsid w:val="00CC124D"/>
    <w:rsid w:val="00CE052D"/>
    <w:rsid w:val="00CE1B37"/>
    <w:rsid w:val="00CE5BCF"/>
    <w:rsid w:val="00CE62BC"/>
    <w:rsid w:val="00D1168A"/>
    <w:rsid w:val="00D16E74"/>
    <w:rsid w:val="00D204DF"/>
    <w:rsid w:val="00D3437D"/>
    <w:rsid w:val="00D41D2A"/>
    <w:rsid w:val="00D47C84"/>
    <w:rsid w:val="00D6722D"/>
    <w:rsid w:val="00D972FE"/>
    <w:rsid w:val="00DA0463"/>
    <w:rsid w:val="00DB1822"/>
    <w:rsid w:val="00DB4399"/>
    <w:rsid w:val="00DC02B3"/>
    <w:rsid w:val="00DC3F16"/>
    <w:rsid w:val="00DD46A0"/>
    <w:rsid w:val="00DD76A8"/>
    <w:rsid w:val="00DE7DE5"/>
    <w:rsid w:val="00DF4595"/>
    <w:rsid w:val="00E07D71"/>
    <w:rsid w:val="00E105D9"/>
    <w:rsid w:val="00E25171"/>
    <w:rsid w:val="00E27DFF"/>
    <w:rsid w:val="00E34335"/>
    <w:rsid w:val="00E419C7"/>
    <w:rsid w:val="00E43D66"/>
    <w:rsid w:val="00E551F9"/>
    <w:rsid w:val="00E61C3C"/>
    <w:rsid w:val="00E716AA"/>
    <w:rsid w:val="00E71EE6"/>
    <w:rsid w:val="00E73574"/>
    <w:rsid w:val="00E95001"/>
    <w:rsid w:val="00EA48B7"/>
    <w:rsid w:val="00EA52C0"/>
    <w:rsid w:val="00EB09B3"/>
    <w:rsid w:val="00EB4A62"/>
    <w:rsid w:val="00EC5B53"/>
    <w:rsid w:val="00EE1CB1"/>
    <w:rsid w:val="00EF1DEC"/>
    <w:rsid w:val="00F06CB0"/>
    <w:rsid w:val="00F1008F"/>
    <w:rsid w:val="00F23CBD"/>
    <w:rsid w:val="00F25A99"/>
    <w:rsid w:val="00F5663E"/>
    <w:rsid w:val="00F60E09"/>
    <w:rsid w:val="00F763E5"/>
    <w:rsid w:val="00F80F5C"/>
    <w:rsid w:val="00F823A7"/>
    <w:rsid w:val="00F8550F"/>
    <w:rsid w:val="00F85FA4"/>
    <w:rsid w:val="00F864D7"/>
    <w:rsid w:val="00F950D0"/>
    <w:rsid w:val="00FA34C0"/>
    <w:rsid w:val="00FA6C53"/>
    <w:rsid w:val="00FB1132"/>
    <w:rsid w:val="00FB4E45"/>
    <w:rsid w:val="00FB4F05"/>
    <w:rsid w:val="00FC4B25"/>
    <w:rsid w:val="00FC4F8F"/>
    <w:rsid w:val="00FD16BD"/>
    <w:rsid w:val="00FD39BD"/>
    <w:rsid w:val="00FD7C32"/>
    <w:rsid w:val="00FE3545"/>
    <w:rsid w:val="00FF13EE"/>
    <w:rsid w:val="00FF6642"/>
    <w:rsid w:val="00FF68EC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BA0388-BAA3-4337-978B-B0FBD7E5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Heading2"/>
    <w:next w:val="Normal"/>
    <w:link w:val="Heading1Char"/>
    <w:qFormat/>
    <w:rsid w:val="006B1955"/>
    <w:pPr>
      <w:numPr>
        <w:ilvl w:val="0"/>
      </w:numPr>
      <w:outlineLvl w:val="0"/>
    </w:pPr>
    <w:rPr>
      <w:sz w:val="36"/>
      <w:szCs w:val="36"/>
    </w:rPr>
  </w:style>
  <w:style w:type="paragraph" w:styleId="Heading2">
    <w:name w:val="heading 2"/>
    <w:basedOn w:val="BodyTextIndent"/>
    <w:next w:val="Normal"/>
    <w:link w:val="Heading2Char"/>
    <w:uiPriority w:val="9"/>
    <w:unhideWhenUsed/>
    <w:qFormat/>
    <w:rsid w:val="006B1955"/>
    <w:pPr>
      <w:numPr>
        <w:ilvl w:val="1"/>
        <w:numId w:val="10"/>
      </w:numPr>
      <w:ind w:left="1134"/>
      <w:jc w:val="both"/>
      <w:outlineLvl w:val="1"/>
    </w:pPr>
    <w:rPr>
      <w:rFonts w:asciiTheme="minorHAnsi" w:hAnsiTheme="minorHAnsi"/>
      <w:sz w:val="28"/>
      <w:szCs w:val="28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5A9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A99"/>
  </w:style>
  <w:style w:type="paragraph" w:styleId="Footer">
    <w:name w:val="footer"/>
    <w:basedOn w:val="Normal"/>
    <w:link w:val="FooterChar"/>
    <w:uiPriority w:val="99"/>
    <w:unhideWhenUsed/>
    <w:rsid w:val="00F25A9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A99"/>
  </w:style>
  <w:style w:type="paragraph" w:styleId="BalloonText">
    <w:name w:val="Balloon Text"/>
    <w:basedOn w:val="Normal"/>
    <w:link w:val="BalloonTextChar"/>
    <w:uiPriority w:val="99"/>
    <w:semiHidden/>
    <w:unhideWhenUsed/>
    <w:rsid w:val="00F25A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A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B1955"/>
    <w:rPr>
      <w:rFonts w:eastAsia="Times New Roman" w:cs="Times New Roman"/>
      <w:b/>
      <w:sz w:val="36"/>
      <w:szCs w:val="36"/>
      <w:lang w:eastAsia="x-none"/>
    </w:rPr>
  </w:style>
  <w:style w:type="paragraph" w:styleId="BodyTextIndent">
    <w:name w:val="Body Text Indent"/>
    <w:basedOn w:val="Normal"/>
    <w:link w:val="BodyTextIndentChar"/>
    <w:rsid w:val="00A334A2"/>
    <w:pPr>
      <w:ind w:left="567"/>
      <w:jc w:val="center"/>
    </w:pPr>
    <w:rPr>
      <w:rFonts w:ascii="Comic Sans MS" w:hAnsi="Comic Sans MS"/>
      <w:b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A334A2"/>
    <w:rPr>
      <w:rFonts w:ascii="Comic Sans MS" w:eastAsia="Times New Roman" w:hAnsi="Comic Sans MS" w:cs="Times New Roman"/>
      <w:b/>
      <w:sz w:val="24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6C3F9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C3F9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C3F9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1955"/>
    <w:rPr>
      <w:rFonts w:eastAsia="Times New Roman" w:cs="Times New Roman"/>
      <w:b/>
      <w:sz w:val="28"/>
      <w:szCs w:val="28"/>
      <w:lang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6C3F98"/>
    <w:pPr>
      <w:spacing w:after="100"/>
      <w:ind w:left="240"/>
    </w:pPr>
  </w:style>
  <w:style w:type="character" w:customStyle="1" w:styleId="highlight">
    <w:name w:val="highlight"/>
    <w:basedOn w:val="DefaultParagraphFont"/>
    <w:rsid w:val="00DA0463"/>
  </w:style>
  <w:style w:type="character" w:styleId="PlaceholderText">
    <w:name w:val="Placeholder Text"/>
    <w:basedOn w:val="DefaultParagraphFont"/>
    <w:uiPriority w:val="99"/>
    <w:semiHidden/>
    <w:rsid w:val="00377F1D"/>
    <w:rPr>
      <w:color w:val="808080"/>
    </w:rPr>
  </w:style>
  <w:style w:type="paragraph" w:styleId="ListParagraph">
    <w:name w:val="List Paragraph"/>
    <w:basedOn w:val="Normal"/>
    <w:uiPriority w:val="34"/>
    <w:qFormat/>
    <w:rsid w:val="00DD76A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table" w:styleId="PlainTable2">
    <w:name w:val="Plain Table 2"/>
    <w:basedOn w:val="TableNormal"/>
    <w:uiPriority w:val="42"/>
    <w:rsid w:val="00E950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95001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DE1B-B12A-477E-A304-9C07EA3C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2270</Words>
  <Characters>12260</Characters>
  <Application>Microsoft Office Word</Application>
  <DocSecurity>0</DocSecurity>
  <Lines>102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Fabricio Cazakevicius</cp:lastModifiedBy>
  <cp:revision>2</cp:revision>
  <cp:lastPrinted>2017-12-28T15:46:00Z</cp:lastPrinted>
  <dcterms:created xsi:type="dcterms:W3CDTF">2018-05-30T11:49:00Z</dcterms:created>
  <dcterms:modified xsi:type="dcterms:W3CDTF">2018-05-30T11:49:00Z</dcterms:modified>
</cp:coreProperties>
</file>